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C0" w:rsidRDefault="00252DC0" w:rsidP="00252D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38"/>
          <w:szCs w:val="38"/>
        </w:rPr>
      </w:pPr>
      <w:r>
        <w:rPr>
          <w:rFonts w:ascii="Calibri" w:hAnsi="Calibri" w:cs="Calibri"/>
          <w:b/>
          <w:bCs/>
          <w:sz w:val="38"/>
          <w:szCs w:val="38"/>
        </w:rPr>
        <w:t>Как рассчитать и уплатить налог на прибыль по обособленным подразделениям</w:t>
      </w:r>
    </w:p>
    <w:p w:rsidR="00252DC0" w:rsidRDefault="00252DC0" w:rsidP="00252DC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38"/>
          <w:szCs w:val="38"/>
        </w:rPr>
      </w:pPr>
    </w:p>
    <w:p w:rsidR="00252DC0" w:rsidRPr="00252DC0" w:rsidRDefault="00252DC0" w:rsidP="0025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 w:rsidRPr="00252DC0">
        <w:rPr>
          <w:rFonts w:ascii="Calibri" w:hAnsi="Calibri" w:cs="Calibri"/>
          <w:sz w:val="26"/>
          <w:szCs w:val="26"/>
        </w:rPr>
        <w:t xml:space="preserve">Если в состав организации входят обособленные подразделения, то налог на прибыль (авансовые платежи) </w:t>
      </w:r>
      <w:r w:rsidRPr="00252DC0">
        <w:rPr>
          <w:rFonts w:ascii="Calibri" w:hAnsi="Calibri" w:cs="Calibri"/>
          <w:b/>
          <w:sz w:val="26"/>
          <w:szCs w:val="26"/>
        </w:rPr>
        <w:t>в части, зачисляемой в федеральный бюджет</w:t>
      </w:r>
      <w:r w:rsidRPr="00252DC0">
        <w:rPr>
          <w:rFonts w:ascii="Calibri" w:hAnsi="Calibri" w:cs="Calibri"/>
          <w:sz w:val="26"/>
          <w:szCs w:val="26"/>
        </w:rPr>
        <w:t xml:space="preserve">, </w:t>
      </w:r>
      <w:r>
        <w:rPr>
          <w:rFonts w:ascii="Calibri" w:hAnsi="Calibri" w:cs="Calibri"/>
          <w:sz w:val="26"/>
          <w:szCs w:val="26"/>
        </w:rPr>
        <w:t>организация должна</w:t>
      </w:r>
      <w:r w:rsidRPr="00252DC0">
        <w:rPr>
          <w:rFonts w:ascii="Calibri" w:hAnsi="Calibri" w:cs="Calibri"/>
          <w:sz w:val="26"/>
          <w:szCs w:val="26"/>
        </w:rPr>
        <w:t xml:space="preserve"> рассчитать единой суммой, без распределения по обособленным подразделениям и уплатить по месту нахождения головной организаци</w:t>
      </w:r>
      <w:r w:rsidR="00B76974">
        <w:rPr>
          <w:rFonts w:ascii="Calibri" w:hAnsi="Calibri" w:cs="Calibri"/>
          <w:sz w:val="26"/>
          <w:szCs w:val="26"/>
        </w:rPr>
        <w:t xml:space="preserve">и </w:t>
      </w:r>
      <w:r w:rsidR="00B76974">
        <w:rPr>
          <w:rFonts w:ascii="Calibri" w:hAnsi="Calibri" w:cs="Calibri"/>
        </w:rPr>
        <w:t>(</w:t>
      </w:r>
      <w:hyperlink r:id="rId8" w:history="1">
        <w:r w:rsidR="00B76974">
          <w:rPr>
            <w:rFonts w:ascii="Calibri" w:hAnsi="Calibri" w:cs="Calibri"/>
            <w:color w:val="0000FF"/>
          </w:rPr>
          <w:t>п. 1 ст. 288</w:t>
        </w:r>
      </w:hyperlink>
      <w:r w:rsidR="00B76974">
        <w:rPr>
          <w:rFonts w:ascii="Calibri" w:hAnsi="Calibri" w:cs="Calibri"/>
        </w:rPr>
        <w:t xml:space="preserve"> НК РФ)</w:t>
      </w:r>
      <w:r w:rsidRPr="00252DC0">
        <w:rPr>
          <w:rFonts w:ascii="Calibri" w:hAnsi="Calibri" w:cs="Calibri"/>
          <w:sz w:val="26"/>
          <w:szCs w:val="26"/>
        </w:rPr>
        <w:t>.</w:t>
      </w:r>
    </w:p>
    <w:p w:rsidR="000B0FB7" w:rsidRDefault="00252DC0" w:rsidP="00D13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 w:rsidRPr="00252DC0">
        <w:rPr>
          <w:rFonts w:ascii="Calibri" w:hAnsi="Calibri" w:cs="Calibri"/>
          <w:b/>
          <w:sz w:val="26"/>
          <w:szCs w:val="26"/>
        </w:rPr>
        <w:t>А налог (авансовые платежи) в части, зачисляемой в региональный бюджет,</w:t>
      </w:r>
      <w:r w:rsidRPr="00252DC0">
        <w:rPr>
          <w:rFonts w:ascii="Calibri" w:hAnsi="Calibri" w:cs="Calibri"/>
          <w:sz w:val="26"/>
          <w:szCs w:val="26"/>
        </w:rPr>
        <w:t xml:space="preserve"> </w:t>
      </w:r>
      <w:r>
        <w:rPr>
          <w:rFonts w:ascii="Calibri" w:hAnsi="Calibri" w:cs="Calibri"/>
          <w:sz w:val="26"/>
          <w:szCs w:val="26"/>
        </w:rPr>
        <w:t xml:space="preserve">организация </w:t>
      </w:r>
      <w:r w:rsidRPr="00252DC0">
        <w:rPr>
          <w:rFonts w:ascii="Calibri" w:hAnsi="Calibri" w:cs="Calibri"/>
          <w:sz w:val="26"/>
          <w:szCs w:val="26"/>
        </w:rPr>
        <w:t>должн</w:t>
      </w:r>
      <w:r>
        <w:rPr>
          <w:rFonts w:ascii="Calibri" w:hAnsi="Calibri" w:cs="Calibri"/>
          <w:sz w:val="26"/>
          <w:szCs w:val="26"/>
        </w:rPr>
        <w:t>а</w:t>
      </w:r>
      <w:r w:rsidRPr="00252DC0">
        <w:rPr>
          <w:rFonts w:ascii="Calibri" w:hAnsi="Calibri" w:cs="Calibri"/>
          <w:sz w:val="26"/>
          <w:szCs w:val="26"/>
        </w:rPr>
        <w:t xml:space="preserve"> распределить между головным подразделением и всеми обособленными подразделениями пропорционально долям прибыли, которые на них приходятся. </w:t>
      </w:r>
    </w:p>
    <w:p w:rsidR="00252DC0" w:rsidRDefault="00252DC0" w:rsidP="00D13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 w:rsidRPr="00252DC0">
        <w:rPr>
          <w:rFonts w:ascii="Calibri" w:hAnsi="Calibri" w:cs="Calibri"/>
          <w:sz w:val="26"/>
          <w:szCs w:val="26"/>
        </w:rPr>
        <w:t xml:space="preserve">Эти суммы нужно перечислить в бюджеты субъектов РФ по месту нахождения </w:t>
      </w:r>
      <w:r w:rsidRPr="00D130C5">
        <w:rPr>
          <w:rFonts w:ascii="Calibri" w:hAnsi="Calibri" w:cs="Calibri"/>
          <w:sz w:val="26"/>
          <w:szCs w:val="26"/>
        </w:rPr>
        <w:t>головной организации и каждого обособленного подразделения</w:t>
      </w:r>
      <w:r w:rsidR="000B0FB7">
        <w:rPr>
          <w:rFonts w:ascii="Calibri" w:hAnsi="Calibri" w:cs="Calibri"/>
          <w:sz w:val="26"/>
          <w:szCs w:val="26"/>
        </w:rPr>
        <w:t xml:space="preserve"> </w:t>
      </w:r>
      <w:r w:rsidR="000B0FB7">
        <w:rPr>
          <w:rFonts w:ascii="Calibri" w:hAnsi="Calibri" w:cs="Calibri"/>
        </w:rPr>
        <w:t>(</w:t>
      </w:r>
      <w:hyperlink r:id="rId9" w:history="1">
        <w:r w:rsidR="000B0FB7">
          <w:rPr>
            <w:rFonts w:ascii="Calibri" w:hAnsi="Calibri" w:cs="Calibri"/>
            <w:color w:val="0000FF"/>
          </w:rPr>
          <w:t>п. 2 ст. 288</w:t>
        </w:r>
      </w:hyperlink>
      <w:r w:rsidR="000B0FB7">
        <w:rPr>
          <w:rFonts w:ascii="Calibri" w:hAnsi="Calibri" w:cs="Calibri"/>
        </w:rPr>
        <w:t xml:space="preserve"> НК РФ)</w:t>
      </w:r>
      <w:r w:rsidRPr="00D130C5">
        <w:rPr>
          <w:rFonts w:ascii="Calibri" w:hAnsi="Calibri" w:cs="Calibri"/>
          <w:sz w:val="26"/>
          <w:szCs w:val="26"/>
        </w:rPr>
        <w:t>.</w:t>
      </w:r>
    </w:p>
    <w:p w:rsidR="000B0FB7" w:rsidRDefault="002248B2" w:rsidP="00D13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position w:val="-36"/>
          <w:lang w:eastAsia="ru-RU"/>
        </w:rPr>
        <w:drawing>
          <wp:inline distT="0" distB="0" distL="0" distR="0" wp14:anchorId="2C21F362" wp14:editId="2D82CA4C">
            <wp:extent cx="5542280" cy="604520"/>
            <wp:effectExtent l="0" t="0" r="1270" b="508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28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8BE" w:rsidRDefault="000628BE" w:rsidP="00D13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</w:p>
    <w:p w:rsidR="000628BE" w:rsidRDefault="000628BE" w:rsidP="000628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Долю прибыли обособленного подразделения в общей прибыли организации нужно рассчитывать по формуле (</w:t>
      </w:r>
      <w:hyperlink r:id="rId11" w:history="1">
        <w:r>
          <w:rPr>
            <w:rFonts w:ascii="Calibri" w:hAnsi="Calibri" w:cs="Calibri"/>
            <w:color w:val="0000FF"/>
            <w:sz w:val="26"/>
            <w:szCs w:val="26"/>
          </w:rPr>
          <w:t>п. 2 ст. 288</w:t>
        </w:r>
      </w:hyperlink>
      <w:r>
        <w:rPr>
          <w:rFonts w:ascii="Calibri" w:hAnsi="Calibri" w:cs="Calibri"/>
          <w:sz w:val="26"/>
          <w:szCs w:val="26"/>
        </w:rPr>
        <w:t xml:space="preserve"> НК РФ):</w:t>
      </w:r>
    </w:p>
    <w:p w:rsidR="000628BE" w:rsidRDefault="000628BE" w:rsidP="000628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</w:p>
    <w:p w:rsidR="000628BE" w:rsidRDefault="000628BE" w:rsidP="000628B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position w:val="-50"/>
          <w:sz w:val="26"/>
          <w:szCs w:val="26"/>
          <w:lang w:eastAsia="ru-RU"/>
        </w:rPr>
        <w:drawing>
          <wp:inline distT="0" distB="0" distL="0" distR="0">
            <wp:extent cx="6551930" cy="810895"/>
            <wp:effectExtent l="0" t="0" r="1270" b="825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93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8BE" w:rsidRDefault="000628BE" w:rsidP="000628B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</w:p>
    <w:p w:rsidR="000628BE" w:rsidRDefault="000628BE" w:rsidP="000628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Организация самостоятельно решает, какой из двух трудовых показателей она будет применять для расчета: среднесписочную численность работников или расходы на оплату труда (</w:t>
      </w:r>
      <w:hyperlink r:id="rId13" w:history="1">
        <w:r>
          <w:rPr>
            <w:rFonts w:ascii="Calibri" w:hAnsi="Calibri" w:cs="Calibri"/>
            <w:color w:val="0000FF"/>
            <w:sz w:val="26"/>
            <w:szCs w:val="26"/>
          </w:rPr>
          <w:t>п. 2 ст. 288</w:t>
        </w:r>
      </w:hyperlink>
      <w:r>
        <w:rPr>
          <w:rFonts w:ascii="Calibri" w:hAnsi="Calibri" w:cs="Calibri"/>
          <w:sz w:val="26"/>
          <w:szCs w:val="26"/>
        </w:rPr>
        <w:t xml:space="preserve"> НК РФ). Выбранный показатель нужно закрепить в учетной политике и нельзя менять до конца года (</w:t>
      </w:r>
      <w:hyperlink r:id="rId14" w:history="1">
        <w:r>
          <w:rPr>
            <w:rFonts w:ascii="Calibri" w:hAnsi="Calibri" w:cs="Calibri"/>
            <w:color w:val="0000FF"/>
            <w:sz w:val="26"/>
            <w:szCs w:val="26"/>
          </w:rPr>
          <w:t>п. 1 ст. 285</w:t>
        </w:r>
      </w:hyperlink>
      <w:r>
        <w:rPr>
          <w:rFonts w:ascii="Calibri" w:hAnsi="Calibri" w:cs="Calibri"/>
          <w:sz w:val="26"/>
          <w:szCs w:val="26"/>
        </w:rPr>
        <w:t xml:space="preserve">, </w:t>
      </w:r>
      <w:hyperlink r:id="rId15" w:history="1">
        <w:r>
          <w:rPr>
            <w:rFonts w:ascii="Calibri" w:hAnsi="Calibri" w:cs="Calibri"/>
            <w:color w:val="0000FF"/>
            <w:sz w:val="26"/>
            <w:szCs w:val="26"/>
          </w:rPr>
          <w:t>п. 2 ст. 288</w:t>
        </w:r>
      </w:hyperlink>
      <w:r>
        <w:rPr>
          <w:rFonts w:ascii="Calibri" w:hAnsi="Calibri" w:cs="Calibri"/>
          <w:sz w:val="26"/>
          <w:szCs w:val="26"/>
        </w:rPr>
        <w:t xml:space="preserve">, </w:t>
      </w:r>
      <w:hyperlink r:id="rId16" w:history="1">
        <w:r>
          <w:rPr>
            <w:rFonts w:ascii="Calibri" w:hAnsi="Calibri" w:cs="Calibri"/>
            <w:color w:val="0000FF"/>
            <w:sz w:val="26"/>
            <w:szCs w:val="26"/>
          </w:rPr>
          <w:t>ст. 313</w:t>
        </w:r>
      </w:hyperlink>
      <w:r>
        <w:rPr>
          <w:rFonts w:ascii="Calibri" w:hAnsi="Calibri" w:cs="Calibri"/>
          <w:sz w:val="26"/>
          <w:szCs w:val="26"/>
        </w:rPr>
        <w:t xml:space="preserve"> НК РФ).</w:t>
      </w:r>
    </w:p>
    <w:p w:rsidR="00D912D0" w:rsidRDefault="00D912D0" w:rsidP="00A71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Если у организации и обособленного подразделения нет амортизируемого имущества, расчет по формуле нужно произвести, взяв только среднесписочную численность работников (расходы на оплату труда) (Письма Минфина России от 25.08.2021 </w:t>
      </w:r>
      <w:hyperlink r:id="rId17" w:history="1">
        <w:r>
          <w:rPr>
            <w:rFonts w:ascii="Calibri" w:hAnsi="Calibri" w:cs="Calibri"/>
            <w:color w:val="0000FF"/>
            <w:sz w:val="26"/>
            <w:szCs w:val="26"/>
          </w:rPr>
          <w:t>N 03-03-06/1/68416</w:t>
        </w:r>
      </w:hyperlink>
      <w:r>
        <w:rPr>
          <w:rFonts w:ascii="Calibri" w:hAnsi="Calibri" w:cs="Calibri"/>
          <w:sz w:val="26"/>
          <w:szCs w:val="26"/>
        </w:rPr>
        <w:t xml:space="preserve">, от 20.02.2021 </w:t>
      </w:r>
      <w:hyperlink r:id="rId18" w:history="1">
        <w:r>
          <w:rPr>
            <w:rFonts w:ascii="Calibri" w:hAnsi="Calibri" w:cs="Calibri"/>
            <w:color w:val="0000FF"/>
            <w:sz w:val="26"/>
            <w:szCs w:val="26"/>
          </w:rPr>
          <w:t>N 03-03-06/1/12084</w:t>
        </w:r>
      </w:hyperlink>
      <w:r>
        <w:rPr>
          <w:rFonts w:ascii="Calibri" w:hAnsi="Calibri" w:cs="Calibri"/>
          <w:sz w:val="26"/>
          <w:szCs w:val="26"/>
        </w:rPr>
        <w:t>).</w:t>
      </w:r>
    </w:p>
    <w:p w:rsidR="00D912D0" w:rsidRDefault="00D912D0" w:rsidP="00A71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b/>
          <w:bCs/>
          <w:sz w:val="26"/>
          <w:szCs w:val="26"/>
        </w:rPr>
        <w:t>Удельный вес среднесписочной численности работников</w:t>
      </w:r>
      <w:r>
        <w:rPr>
          <w:rFonts w:ascii="Calibri" w:hAnsi="Calibri" w:cs="Calibri"/>
          <w:sz w:val="26"/>
          <w:szCs w:val="26"/>
        </w:rPr>
        <w:t xml:space="preserve"> обособленного подразделения за отчетный (налоговый) период рассчитывается по формуле (</w:t>
      </w:r>
      <w:hyperlink r:id="rId19" w:history="1">
        <w:r>
          <w:rPr>
            <w:rFonts w:ascii="Calibri" w:hAnsi="Calibri" w:cs="Calibri"/>
            <w:color w:val="0000FF"/>
            <w:sz w:val="26"/>
            <w:szCs w:val="26"/>
          </w:rPr>
          <w:t>п. 2 ст. 288</w:t>
        </w:r>
      </w:hyperlink>
      <w:r>
        <w:rPr>
          <w:rFonts w:ascii="Calibri" w:hAnsi="Calibri" w:cs="Calibri"/>
          <w:sz w:val="26"/>
          <w:szCs w:val="26"/>
        </w:rPr>
        <w:t xml:space="preserve"> НК РФ):</w:t>
      </w:r>
    </w:p>
    <w:p w:rsidR="00D912D0" w:rsidRDefault="00D912D0" w:rsidP="00D912D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  <w:sz w:val="26"/>
          <w:szCs w:val="26"/>
        </w:rPr>
      </w:pPr>
    </w:p>
    <w:p w:rsidR="00D912D0" w:rsidRDefault="00D912D0" w:rsidP="00D912D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position w:val="-46"/>
          <w:sz w:val="26"/>
          <w:szCs w:val="26"/>
          <w:lang w:eastAsia="ru-RU"/>
        </w:rPr>
        <w:drawing>
          <wp:inline distT="0" distB="0" distL="0" distR="0">
            <wp:extent cx="6551930" cy="755650"/>
            <wp:effectExtent l="0" t="0" r="1270" b="635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93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2D0" w:rsidRDefault="00D912D0" w:rsidP="00D912D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</w:p>
    <w:p w:rsidR="00D912D0" w:rsidRDefault="00D912D0" w:rsidP="00A71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Для расчета по данной формуле берутся фактические показатели среднесписочной численности работников за отчетный (налоговый) период (</w:t>
      </w:r>
      <w:hyperlink r:id="rId21" w:history="1">
        <w:r>
          <w:rPr>
            <w:rFonts w:ascii="Calibri" w:hAnsi="Calibri" w:cs="Calibri"/>
            <w:color w:val="0000FF"/>
            <w:sz w:val="26"/>
            <w:szCs w:val="26"/>
          </w:rPr>
          <w:t>п. 2 ст. 288</w:t>
        </w:r>
      </w:hyperlink>
      <w:r>
        <w:rPr>
          <w:rFonts w:ascii="Calibri" w:hAnsi="Calibri" w:cs="Calibri"/>
          <w:sz w:val="26"/>
          <w:szCs w:val="26"/>
        </w:rPr>
        <w:t xml:space="preserve"> НК РФ).</w:t>
      </w:r>
    </w:p>
    <w:p w:rsidR="00D912D0" w:rsidRDefault="00D912D0" w:rsidP="00A71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Порядок расчета среднесписочной численности работников Налоговым </w:t>
      </w:r>
      <w:hyperlink r:id="rId22" w:history="1">
        <w:r>
          <w:rPr>
            <w:rFonts w:ascii="Calibri" w:hAnsi="Calibri" w:cs="Calibri"/>
            <w:color w:val="0000FF"/>
            <w:sz w:val="26"/>
            <w:szCs w:val="26"/>
          </w:rPr>
          <w:t>кодексом</w:t>
        </w:r>
      </w:hyperlink>
      <w:r>
        <w:rPr>
          <w:rFonts w:ascii="Calibri" w:hAnsi="Calibri" w:cs="Calibri"/>
          <w:sz w:val="26"/>
          <w:szCs w:val="26"/>
        </w:rPr>
        <w:t xml:space="preserve"> РФ не установлен. Поэтому следует применять правила, которые приведены в </w:t>
      </w:r>
      <w:hyperlink r:id="rId23" w:history="1">
        <w:r>
          <w:rPr>
            <w:rFonts w:ascii="Calibri" w:hAnsi="Calibri" w:cs="Calibri"/>
            <w:color w:val="0000FF"/>
            <w:sz w:val="26"/>
            <w:szCs w:val="26"/>
          </w:rPr>
          <w:t>Указаниях</w:t>
        </w:r>
      </w:hyperlink>
      <w:r>
        <w:rPr>
          <w:rFonts w:ascii="Calibri" w:hAnsi="Calibri" w:cs="Calibri"/>
          <w:sz w:val="26"/>
          <w:szCs w:val="26"/>
        </w:rPr>
        <w:t xml:space="preserve"> по заполнению форм федерального статистического наблюдения (</w:t>
      </w:r>
      <w:hyperlink r:id="rId24" w:history="1">
        <w:r>
          <w:rPr>
            <w:rFonts w:ascii="Calibri" w:hAnsi="Calibri" w:cs="Calibri"/>
            <w:color w:val="0000FF"/>
            <w:sz w:val="26"/>
            <w:szCs w:val="26"/>
          </w:rPr>
          <w:t>п. 1 ст. 11</w:t>
        </w:r>
      </w:hyperlink>
      <w:r>
        <w:rPr>
          <w:rFonts w:ascii="Calibri" w:hAnsi="Calibri" w:cs="Calibri"/>
          <w:sz w:val="26"/>
          <w:szCs w:val="26"/>
        </w:rPr>
        <w:t xml:space="preserve"> НК РФ).</w:t>
      </w:r>
    </w:p>
    <w:p w:rsidR="009D0B50" w:rsidRDefault="009D0B50" w:rsidP="009D0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b/>
          <w:bCs/>
          <w:sz w:val="26"/>
          <w:szCs w:val="26"/>
        </w:rPr>
        <w:lastRenderedPageBreak/>
        <w:t>Удельный вес расходов на оплату труда обособленного подразделения</w:t>
      </w:r>
      <w:r>
        <w:rPr>
          <w:rFonts w:ascii="Calibri" w:hAnsi="Calibri" w:cs="Calibri"/>
          <w:sz w:val="26"/>
          <w:szCs w:val="26"/>
        </w:rPr>
        <w:t xml:space="preserve"> за отчетный (налоговый) период рассчитывается по формуле (</w:t>
      </w:r>
      <w:hyperlink r:id="rId25" w:history="1">
        <w:r>
          <w:rPr>
            <w:rFonts w:ascii="Calibri" w:hAnsi="Calibri" w:cs="Calibri"/>
            <w:color w:val="0000FF"/>
            <w:sz w:val="26"/>
            <w:szCs w:val="26"/>
          </w:rPr>
          <w:t>п. 2 ст. 288</w:t>
        </w:r>
      </w:hyperlink>
      <w:r>
        <w:rPr>
          <w:rFonts w:ascii="Calibri" w:hAnsi="Calibri" w:cs="Calibri"/>
          <w:sz w:val="26"/>
          <w:szCs w:val="26"/>
        </w:rPr>
        <w:t xml:space="preserve"> НК РФ):</w:t>
      </w:r>
    </w:p>
    <w:p w:rsidR="009D0B50" w:rsidRDefault="009D0B50" w:rsidP="009D0B5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  <w:sz w:val="26"/>
          <w:szCs w:val="26"/>
        </w:rPr>
      </w:pPr>
    </w:p>
    <w:p w:rsidR="009D0B50" w:rsidRDefault="009D0B50" w:rsidP="009D0B5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position w:val="-38"/>
          <w:sz w:val="26"/>
          <w:szCs w:val="26"/>
          <w:lang w:eastAsia="ru-RU"/>
        </w:rPr>
        <w:drawing>
          <wp:inline distT="0" distB="0" distL="0" distR="0">
            <wp:extent cx="6551930" cy="652145"/>
            <wp:effectExtent l="0" t="0" r="127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93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A06" w:rsidRDefault="00925A06" w:rsidP="00925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Для расчета по данной формуле берутся фактические расходы на оплату труда на конец отчетного (налогового) периода, рассчитанные нарастающим итогом с начала налогового периода. При этом в расчет принимаются только те расходы, которые поименованы в </w:t>
      </w:r>
      <w:hyperlink r:id="rId27" w:history="1">
        <w:r>
          <w:rPr>
            <w:rFonts w:ascii="Calibri" w:hAnsi="Calibri" w:cs="Calibri"/>
            <w:color w:val="0000FF"/>
            <w:sz w:val="26"/>
            <w:szCs w:val="26"/>
          </w:rPr>
          <w:t>ст. 255</w:t>
        </w:r>
      </w:hyperlink>
      <w:r>
        <w:rPr>
          <w:rFonts w:ascii="Calibri" w:hAnsi="Calibri" w:cs="Calibri"/>
          <w:sz w:val="26"/>
          <w:szCs w:val="26"/>
        </w:rPr>
        <w:t xml:space="preserve"> НК РФ и были учтены в данном отчетном (налоговом) периоде в соответствии с выбранным методом признания доходов и расходов (</w:t>
      </w:r>
      <w:hyperlink r:id="rId28" w:history="1">
        <w:r>
          <w:rPr>
            <w:rFonts w:ascii="Calibri" w:hAnsi="Calibri" w:cs="Calibri"/>
            <w:color w:val="0000FF"/>
            <w:sz w:val="26"/>
            <w:szCs w:val="26"/>
          </w:rPr>
          <w:t>п. 2 ст. 288</w:t>
        </w:r>
      </w:hyperlink>
      <w:r>
        <w:rPr>
          <w:rFonts w:ascii="Calibri" w:hAnsi="Calibri" w:cs="Calibri"/>
          <w:sz w:val="26"/>
          <w:szCs w:val="26"/>
        </w:rPr>
        <w:t xml:space="preserve"> НК РФ).</w:t>
      </w:r>
    </w:p>
    <w:p w:rsidR="002C13B4" w:rsidRDefault="002C13B4" w:rsidP="002C1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b/>
          <w:bCs/>
          <w:sz w:val="26"/>
          <w:szCs w:val="26"/>
        </w:rPr>
        <w:t>Удельный вес остаточной стоимости амортизируемого имущества обособленного подразделения</w:t>
      </w:r>
      <w:r>
        <w:rPr>
          <w:rFonts w:ascii="Calibri" w:hAnsi="Calibri" w:cs="Calibri"/>
          <w:sz w:val="26"/>
          <w:szCs w:val="26"/>
        </w:rPr>
        <w:t xml:space="preserve"> за отчетный (налоговый) период рассчитывается по формуле (</w:t>
      </w:r>
      <w:hyperlink r:id="rId29" w:history="1">
        <w:r>
          <w:rPr>
            <w:rFonts w:ascii="Calibri" w:hAnsi="Calibri" w:cs="Calibri"/>
            <w:color w:val="0000FF"/>
            <w:sz w:val="26"/>
            <w:szCs w:val="26"/>
          </w:rPr>
          <w:t>ст. 256</w:t>
        </w:r>
      </w:hyperlink>
      <w:r>
        <w:rPr>
          <w:rFonts w:ascii="Calibri" w:hAnsi="Calibri" w:cs="Calibri"/>
          <w:sz w:val="26"/>
          <w:szCs w:val="26"/>
        </w:rPr>
        <w:t xml:space="preserve">, </w:t>
      </w:r>
      <w:hyperlink r:id="rId30" w:history="1">
        <w:r>
          <w:rPr>
            <w:rFonts w:ascii="Calibri" w:hAnsi="Calibri" w:cs="Calibri"/>
            <w:color w:val="0000FF"/>
            <w:sz w:val="26"/>
            <w:szCs w:val="26"/>
          </w:rPr>
          <w:t>п. 1 ст. 257</w:t>
        </w:r>
      </w:hyperlink>
      <w:r>
        <w:rPr>
          <w:rFonts w:ascii="Calibri" w:hAnsi="Calibri" w:cs="Calibri"/>
          <w:sz w:val="26"/>
          <w:szCs w:val="26"/>
        </w:rPr>
        <w:t xml:space="preserve">, </w:t>
      </w:r>
      <w:hyperlink r:id="rId31" w:history="1">
        <w:r>
          <w:rPr>
            <w:rFonts w:ascii="Calibri" w:hAnsi="Calibri" w:cs="Calibri"/>
            <w:color w:val="0000FF"/>
            <w:sz w:val="26"/>
            <w:szCs w:val="26"/>
          </w:rPr>
          <w:t>п. 2 ст. 288</w:t>
        </w:r>
      </w:hyperlink>
      <w:r>
        <w:rPr>
          <w:rFonts w:ascii="Calibri" w:hAnsi="Calibri" w:cs="Calibri"/>
          <w:sz w:val="26"/>
          <w:szCs w:val="26"/>
        </w:rPr>
        <w:t xml:space="preserve"> НК РФ, Письма Минфина от 11.07.2018 </w:t>
      </w:r>
      <w:hyperlink r:id="rId32" w:history="1">
        <w:r>
          <w:rPr>
            <w:rFonts w:ascii="Calibri" w:hAnsi="Calibri" w:cs="Calibri"/>
            <w:color w:val="0000FF"/>
            <w:sz w:val="26"/>
            <w:szCs w:val="26"/>
          </w:rPr>
          <w:t>N 03-03-06/2/48148</w:t>
        </w:r>
      </w:hyperlink>
      <w:r>
        <w:rPr>
          <w:rFonts w:ascii="Calibri" w:hAnsi="Calibri" w:cs="Calibri"/>
          <w:sz w:val="26"/>
          <w:szCs w:val="26"/>
        </w:rPr>
        <w:t xml:space="preserve">, от 24.08.2017 </w:t>
      </w:r>
      <w:hyperlink r:id="rId33" w:history="1">
        <w:r>
          <w:rPr>
            <w:rFonts w:ascii="Calibri" w:hAnsi="Calibri" w:cs="Calibri"/>
            <w:color w:val="0000FF"/>
            <w:sz w:val="26"/>
            <w:szCs w:val="26"/>
          </w:rPr>
          <w:t>N 03-03-06/1/54410</w:t>
        </w:r>
      </w:hyperlink>
      <w:r>
        <w:rPr>
          <w:rFonts w:ascii="Calibri" w:hAnsi="Calibri" w:cs="Calibri"/>
          <w:sz w:val="26"/>
          <w:szCs w:val="26"/>
        </w:rPr>
        <w:t xml:space="preserve">, от 10.04.2013 </w:t>
      </w:r>
      <w:hyperlink r:id="rId34" w:history="1">
        <w:r>
          <w:rPr>
            <w:rFonts w:ascii="Calibri" w:hAnsi="Calibri" w:cs="Calibri"/>
            <w:color w:val="0000FF"/>
            <w:sz w:val="26"/>
            <w:szCs w:val="26"/>
          </w:rPr>
          <w:t>N 03-03-06/1/11824</w:t>
        </w:r>
      </w:hyperlink>
      <w:r>
        <w:rPr>
          <w:rFonts w:ascii="Calibri" w:hAnsi="Calibri" w:cs="Calibri"/>
          <w:sz w:val="26"/>
          <w:szCs w:val="26"/>
        </w:rPr>
        <w:t>):</w:t>
      </w:r>
    </w:p>
    <w:p w:rsidR="002C13B4" w:rsidRDefault="002C13B4" w:rsidP="002C13B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Calibri" w:hAnsi="Calibri" w:cs="Calibri"/>
          <w:sz w:val="26"/>
          <w:szCs w:val="26"/>
        </w:rPr>
      </w:pPr>
    </w:p>
    <w:p w:rsidR="002C13B4" w:rsidRDefault="002C13B4" w:rsidP="002C13B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position w:val="-41"/>
          <w:sz w:val="26"/>
          <w:szCs w:val="26"/>
          <w:lang w:eastAsia="ru-RU"/>
        </w:rPr>
        <w:drawing>
          <wp:inline distT="0" distB="0" distL="0" distR="0">
            <wp:extent cx="6551930" cy="691515"/>
            <wp:effectExtent l="0" t="0" r="127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930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3B4" w:rsidRDefault="002C13B4" w:rsidP="002C13B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</w:p>
    <w:p w:rsidR="002C13B4" w:rsidRDefault="002C13B4" w:rsidP="002C13B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  <w:proofErr w:type="gramStart"/>
      <w:r>
        <w:rPr>
          <w:rFonts w:ascii="Calibri" w:hAnsi="Calibri" w:cs="Calibri"/>
          <w:sz w:val="26"/>
          <w:szCs w:val="26"/>
        </w:rPr>
        <w:t>При определении данного показателя учитывается только остаточная стоимость основных средств, числящихся в составе амортизируемого имущества (</w:t>
      </w:r>
      <w:hyperlink r:id="rId36" w:history="1">
        <w:r>
          <w:rPr>
            <w:rFonts w:ascii="Calibri" w:hAnsi="Calibri" w:cs="Calibri"/>
            <w:color w:val="0000FF"/>
            <w:sz w:val="26"/>
            <w:szCs w:val="26"/>
          </w:rPr>
          <w:t>п. 1 ст. 257</w:t>
        </w:r>
      </w:hyperlink>
      <w:r>
        <w:rPr>
          <w:rFonts w:ascii="Calibri" w:hAnsi="Calibri" w:cs="Calibri"/>
          <w:sz w:val="26"/>
          <w:szCs w:val="26"/>
        </w:rPr>
        <w:t xml:space="preserve">, </w:t>
      </w:r>
      <w:hyperlink r:id="rId37" w:history="1">
        <w:r>
          <w:rPr>
            <w:rFonts w:ascii="Calibri" w:hAnsi="Calibri" w:cs="Calibri"/>
            <w:color w:val="0000FF"/>
            <w:sz w:val="26"/>
            <w:szCs w:val="26"/>
          </w:rPr>
          <w:t>п. 2 ст. 288</w:t>
        </w:r>
      </w:hyperlink>
      <w:r>
        <w:rPr>
          <w:rFonts w:ascii="Calibri" w:hAnsi="Calibri" w:cs="Calibri"/>
          <w:sz w:val="26"/>
          <w:szCs w:val="26"/>
        </w:rPr>
        <w:t xml:space="preserve"> НК РФ, Письма Минфина России от 11.07.2018 </w:t>
      </w:r>
      <w:hyperlink r:id="rId38" w:history="1">
        <w:r>
          <w:rPr>
            <w:rFonts w:ascii="Calibri" w:hAnsi="Calibri" w:cs="Calibri"/>
            <w:color w:val="0000FF"/>
            <w:sz w:val="26"/>
            <w:szCs w:val="26"/>
          </w:rPr>
          <w:t>N 03-03-06/2/48148</w:t>
        </w:r>
      </w:hyperlink>
      <w:r>
        <w:rPr>
          <w:rFonts w:ascii="Calibri" w:hAnsi="Calibri" w:cs="Calibri"/>
          <w:sz w:val="26"/>
          <w:szCs w:val="26"/>
        </w:rPr>
        <w:t xml:space="preserve">, от 24.08.2017 </w:t>
      </w:r>
      <w:hyperlink r:id="rId39" w:history="1">
        <w:r>
          <w:rPr>
            <w:rFonts w:ascii="Calibri" w:hAnsi="Calibri" w:cs="Calibri"/>
            <w:color w:val="0000FF"/>
            <w:sz w:val="26"/>
            <w:szCs w:val="26"/>
          </w:rPr>
          <w:t>N 03-03-06/1/54410</w:t>
        </w:r>
      </w:hyperlink>
      <w:r>
        <w:rPr>
          <w:rFonts w:ascii="Calibri" w:hAnsi="Calibri" w:cs="Calibri"/>
          <w:sz w:val="26"/>
          <w:szCs w:val="26"/>
        </w:rPr>
        <w:t xml:space="preserve">, от 01.06.2017 </w:t>
      </w:r>
      <w:hyperlink r:id="rId40" w:history="1">
        <w:r>
          <w:rPr>
            <w:rFonts w:ascii="Calibri" w:hAnsi="Calibri" w:cs="Calibri"/>
            <w:color w:val="0000FF"/>
            <w:sz w:val="26"/>
            <w:szCs w:val="26"/>
          </w:rPr>
          <w:t>N 03-03-06/3/33797</w:t>
        </w:r>
      </w:hyperlink>
      <w:r>
        <w:rPr>
          <w:rFonts w:ascii="Calibri" w:hAnsi="Calibri" w:cs="Calibri"/>
          <w:sz w:val="26"/>
          <w:szCs w:val="26"/>
        </w:rPr>
        <w:t xml:space="preserve">, от 23.05.2014 </w:t>
      </w:r>
      <w:hyperlink r:id="rId41" w:history="1">
        <w:r>
          <w:rPr>
            <w:rFonts w:ascii="Calibri" w:hAnsi="Calibri" w:cs="Calibri"/>
            <w:color w:val="0000FF"/>
            <w:sz w:val="26"/>
            <w:szCs w:val="26"/>
          </w:rPr>
          <w:t>N 03-03-рз/24791</w:t>
        </w:r>
      </w:hyperlink>
      <w:r>
        <w:rPr>
          <w:rFonts w:ascii="Calibri" w:hAnsi="Calibri" w:cs="Calibri"/>
          <w:sz w:val="26"/>
          <w:szCs w:val="26"/>
        </w:rPr>
        <w:t>).</w:t>
      </w:r>
      <w:proofErr w:type="gramEnd"/>
    </w:p>
    <w:p w:rsidR="0032326E" w:rsidRDefault="0032326E" w:rsidP="002C13B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</w:p>
    <w:p w:rsidR="0032326E" w:rsidRDefault="0032326E" w:rsidP="0032326E">
      <w:pPr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  <w:sz w:val="30"/>
          <w:szCs w:val="30"/>
        </w:rPr>
      </w:pPr>
      <w:r>
        <w:rPr>
          <w:rFonts w:ascii="Calibri" w:hAnsi="Calibri" w:cs="Calibri"/>
          <w:b/>
          <w:bCs/>
          <w:sz w:val="30"/>
          <w:szCs w:val="30"/>
        </w:rPr>
        <w:t>Как рассчитать авансовые платежи по налогу на прибыль при наличии обособленных подразделений</w:t>
      </w:r>
    </w:p>
    <w:p w:rsidR="0032326E" w:rsidRDefault="0032326E" w:rsidP="003232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Авансовые платежи по обособленным подразделениям рассчитываются в </w:t>
      </w:r>
      <w:hyperlink r:id="rId42" w:history="1">
        <w:r>
          <w:rPr>
            <w:rFonts w:ascii="Calibri" w:hAnsi="Calibri" w:cs="Calibri"/>
            <w:color w:val="0000FF"/>
            <w:sz w:val="26"/>
            <w:szCs w:val="26"/>
          </w:rPr>
          <w:t>порядке</w:t>
        </w:r>
      </w:hyperlink>
      <w:r>
        <w:rPr>
          <w:rFonts w:ascii="Calibri" w:hAnsi="Calibri" w:cs="Calibri"/>
          <w:sz w:val="26"/>
          <w:szCs w:val="26"/>
        </w:rPr>
        <w:t>, аналогичном порядку расчета самого налога.</w:t>
      </w:r>
    </w:p>
    <w:p w:rsidR="0032326E" w:rsidRDefault="0032326E" w:rsidP="003232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32326E" w:rsidRDefault="0032326E" w:rsidP="0032326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b/>
          <w:bCs/>
          <w:sz w:val="26"/>
          <w:szCs w:val="26"/>
        </w:rPr>
        <w:t>Авансовые платежи (ежемесячные и квартальные)</w:t>
      </w:r>
      <w:r>
        <w:rPr>
          <w:rFonts w:ascii="Calibri" w:hAnsi="Calibri" w:cs="Calibri"/>
          <w:sz w:val="26"/>
          <w:szCs w:val="26"/>
        </w:rPr>
        <w:t xml:space="preserve">, подлежащие зачислению </w:t>
      </w:r>
      <w:r w:rsidRPr="0032326E">
        <w:rPr>
          <w:rFonts w:ascii="Calibri" w:hAnsi="Calibri" w:cs="Calibri"/>
          <w:b/>
          <w:sz w:val="26"/>
          <w:szCs w:val="26"/>
        </w:rPr>
        <w:t>в федеральный бюджет</w:t>
      </w:r>
      <w:r>
        <w:rPr>
          <w:rFonts w:ascii="Calibri" w:hAnsi="Calibri" w:cs="Calibri"/>
          <w:sz w:val="26"/>
          <w:szCs w:val="26"/>
        </w:rPr>
        <w:t>, рассчитываются в целом по организации без распределения по обособленным подразделениям (</w:t>
      </w:r>
      <w:hyperlink r:id="rId43" w:history="1">
        <w:r>
          <w:rPr>
            <w:rFonts w:ascii="Calibri" w:hAnsi="Calibri" w:cs="Calibri"/>
            <w:color w:val="0000FF"/>
            <w:sz w:val="26"/>
            <w:szCs w:val="26"/>
          </w:rPr>
          <w:t>п. 1 ст. 288</w:t>
        </w:r>
      </w:hyperlink>
      <w:r>
        <w:rPr>
          <w:rFonts w:ascii="Calibri" w:hAnsi="Calibri" w:cs="Calibri"/>
          <w:sz w:val="26"/>
          <w:szCs w:val="26"/>
        </w:rPr>
        <w:t xml:space="preserve"> НК РФ).</w:t>
      </w:r>
    </w:p>
    <w:p w:rsidR="0032326E" w:rsidRDefault="0032326E" w:rsidP="0032326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b/>
          <w:bCs/>
          <w:sz w:val="26"/>
          <w:szCs w:val="26"/>
        </w:rPr>
        <w:t>Авансовые платежи по итогам отчетного периода</w:t>
      </w:r>
      <w:r>
        <w:rPr>
          <w:rFonts w:ascii="Calibri" w:hAnsi="Calibri" w:cs="Calibri"/>
          <w:sz w:val="26"/>
          <w:szCs w:val="26"/>
        </w:rPr>
        <w:t xml:space="preserve">, подлежащие зачислению </w:t>
      </w:r>
      <w:r w:rsidRPr="0032326E">
        <w:rPr>
          <w:rFonts w:ascii="Calibri" w:hAnsi="Calibri" w:cs="Calibri"/>
          <w:b/>
          <w:sz w:val="26"/>
          <w:szCs w:val="26"/>
        </w:rPr>
        <w:t>в бюджет субъекта РФ</w:t>
      </w:r>
      <w:r>
        <w:rPr>
          <w:rFonts w:ascii="Calibri" w:hAnsi="Calibri" w:cs="Calibri"/>
          <w:sz w:val="26"/>
          <w:szCs w:val="26"/>
        </w:rPr>
        <w:t>, рассчитываются отдельно по каждому обособленному подразделению исходя из его доли прибыли в общей прибыли организации по формуле (</w:t>
      </w:r>
      <w:hyperlink r:id="rId44" w:history="1">
        <w:r>
          <w:rPr>
            <w:rFonts w:ascii="Calibri" w:hAnsi="Calibri" w:cs="Calibri"/>
            <w:color w:val="0000FF"/>
            <w:sz w:val="26"/>
            <w:szCs w:val="26"/>
          </w:rPr>
          <w:t>п. 2 ст. 288</w:t>
        </w:r>
      </w:hyperlink>
      <w:r>
        <w:rPr>
          <w:rFonts w:ascii="Calibri" w:hAnsi="Calibri" w:cs="Calibri"/>
          <w:sz w:val="26"/>
          <w:szCs w:val="26"/>
        </w:rPr>
        <w:t xml:space="preserve"> НК РФ).</w:t>
      </w:r>
    </w:p>
    <w:p w:rsidR="009E7842" w:rsidRDefault="009E7842" w:rsidP="009E78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b/>
          <w:bCs/>
          <w:sz w:val="26"/>
          <w:szCs w:val="26"/>
        </w:rPr>
        <w:t>Ежемесячные авансовые платежи, уплачиваемые в течение квартала</w:t>
      </w:r>
      <w:r>
        <w:rPr>
          <w:rFonts w:ascii="Calibri" w:hAnsi="Calibri" w:cs="Calibri"/>
          <w:sz w:val="26"/>
          <w:szCs w:val="26"/>
        </w:rPr>
        <w:t>, подлежащие зачислению в бюджет субъекта РФ, также необходимо распределить между подразделениями (</w:t>
      </w:r>
      <w:hyperlink r:id="rId45" w:history="1">
        <w:r>
          <w:rPr>
            <w:rFonts w:ascii="Calibri" w:hAnsi="Calibri" w:cs="Calibri"/>
            <w:color w:val="0000FF"/>
            <w:sz w:val="26"/>
            <w:szCs w:val="26"/>
          </w:rPr>
          <w:t>п. 2 ст. 288</w:t>
        </w:r>
      </w:hyperlink>
      <w:r>
        <w:rPr>
          <w:rFonts w:ascii="Calibri" w:hAnsi="Calibri" w:cs="Calibri"/>
          <w:sz w:val="26"/>
          <w:szCs w:val="26"/>
        </w:rPr>
        <w:t xml:space="preserve"> НК РФ).</w:t>
      </w:r>
    </w:p>
    <w:p w:rsidR="000628BE" w:rsidRPr="00D130C5" w:rsidRDefault="000628BE" w:rsidP="00D13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</w:p>
    <w:p w:rsidR="00D130C5" w:rsidRDefault="00D130C5" w:rsidP="00D13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 w:rsidRPr="00D130C5">
        <w:rPr>
          <w:rFonts w:ascii="Calibri" w:hAnsi="Calibri" w:cs="Calibri"/>
          <w:b/>
          <w:sz w:val="26"/>
          <w:szCs w:val="26"/>
        </w:rPr>
        <w:t>Если на территории одного субъекта</w:t>
      </w:r>
      <w:r w:rsidRPr="00D130C5">
        <w:rPr>
          <w:rFonts w:ascii="Calibri" w:hAnsi="Calibri" w:cs="Calibri"/>
          <w:sz w:val="26"/>
          <w:szCs w:val="26"/>
        </w:rPr>
        <w:t xml:space="preserve"> </w:t>
      </w:r>
      <w:r w:rsidRPr="00D130C5">
        <w:rPr>
          <w:rFonts w:ascii="Calibri" w:hAnsi="Calibri" w:cs="Calibri"/>
          <w:b/>
          <w:sz w:val="26"/>
          <w:szCs w:val="26"/>
        </w:rPr>
        <w:t>РФ находится несколько обособленных</w:t>
      </w:r>
      <w:r w:rsidRPr="00D130C5">
        <w:rPr>
          <w:rFonts w:ascii="Calibri" w:hAnsi="Calibri" w:cs="Calibri"/>
          <w:sz w:val="26"/>
          <w:szCs w:val="26"/>
        </w:rPr>
        <w:t xml:space="preserve"> подразделений организации, то она может выбрать одно из них и сделать его ответственным подразделением. Через него будет уплачиваться налог в бюджет этого субъекта РФ. Об этом нужно уведомить налоговы</w:t>
      </w:r>
      <w:r w:rsidR="00A349BF">
        <w:rPr>
          <w:rFonts w:ascii="Calibri" w:hAnsi="Calibri" w:cs="Calibri"/>
          <w:sz w:val="26"/>
          <w:szCs w:val="26"/>
        </w:rPr>
        <w:t>й</w:t>
      </w:r>
      <w:r w:rsidRPr="00D130C5">
        <w:rPr>
          <w:rFonts w:ascii="Calibri" w:hAnsi="Calibri" w:cs="Calibri"/>
          <w:sz w:val="26"/>
          <w:szCs w:val="26"/>
        </w:rPr>
        <w:t xml:space="preserve"> орган.</w:t>
      </w:r>
    </w:p>
    <w:p w:rsidR="00D878FB" w:rsidRDefault="00D878FB" w:rsidP="00D13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</w:p>
    <w:p w:rsidR="00D878FB" w:rsidRDefault="00D878FB" w:rsidP="00D878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 w:rsidRPr="000C11FB">
        <w:rPr>
          <w:rFonts w:ascii="Calibri" w:hAnsi="Calibri" w:cs="Calibri"/>
          <w:b/>
          <w:sz w:val="26"/>
          <w:szCs w:val="26"/>
          <w:u w:val="single"/>
        </w:rPr>
        <w:t xml:space="preserve">При этом </w:t>
      </w:r>
      <w:r>
        <w:rPr>
          <w:rFonts w:ascii="Calibri" w:hAnsi="Calibri" w:cs="Calibri"/>
          <w:sz w:val="26"/>
          <w:szCs w:val="26"/>
        </w:rPr>
        <w:t xml:space="preserve">Налог на прибыль, подлежащий зачислению в федеральный бюджет, по ответственному подразделению отдельно рассчитывать не нужно. В этой части налог </w:t>
      </w:r>
      <w:r>
        <w:rPr>
          <w:rFonts w:ascii="Calibri" w:hAnsi="Calibri" w:cs="Calibri"/>
          <w:sz w:val="26"/>
          <w:szCs w:val="26"/>
        </w:rPr>
        <w:lastRenderedPageBreak/>
        <w:t>рассчитывается и уплачивается единой суммой по месту нахождения головной организации без распределения по обособленным подразделениям (</w:t>
      </w:r>
      <w:hyperlink r:id="rId46" w:history="1">
        <w:r>
          <w:rPr>
            <w:rFonts w:ascii="Calibri" w:hAnsi="Calibri" w:cs="Calibri"/>
            <w:color w:val="0000FF"/>
            <w:sz w:val="26"/>
            <w:szCs w:val="26"/>
          </w:rPr>
          <w:t>п. 1 ст. 288</w:t>
        </w:r>
      </w:hyperlink>
      <w:r>
        <w:rPr>
          <w:rFonts w:ascii="Calibri" w:hAnsi="Calibri" w:cs="Calibri"/>
          <w:sz w:val="26"/>
          <w:szCs w:val="26"/>
        </w:rPr>
        <w:t xml:space="preserve"> НК РФ).</w:t>
      </w:r>
    </w:p>
    <w:p w:rsidR="00D878FB" w:rsidRDefault="00D878FB" w:rsidP="00D130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</w:p>
    <w:p w:rsidR="00A349BF" w:rsidRPr="00A349BF" w:rsidRDefault="00A349BF" w:rsidP="00A349BF">
      <w:pPr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  <w:sz w:val="30"/>
          <w:szCs w:val="30"/>
          <w:u w:val="single"/>
        </w:rPr>
      </w:pPr>
      <w:r w:rsidRPr="00A349BF">
        <w:rPr>
          <w:rFonts w:ascii="Calibri" w:hAnsi="Calibri" w:cs="Calibri"/>
          <w:b/>
          <w:bCs/>
          <w:sz w:val="30"/>
          <w:szCs w:val="30"/>
          <w:u w:val="single"/>
        </w:rPr>
        <w:t>Выбор ответственного подразделения для уплаты налога на прибыль</w:t>
      </w:r>
    </w:p>
    <w:p w:rsidR="00A349BF" w:rsidRDefault="006D0E2A" w:rsidP="00A349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hyperlink r:id="rId47" w:history="1">
        <w:r w:rsidR="00A349BF">
          <w:rPr>
            <w:rFonts w:ascii="Calibri" w:hAnsi="Calibri" w:cs="Calibri"/>
            <w:color w:val="0000FF"/>
            <w:sz w:val="26"/>
            <w:szCs w:val="26"/>
          </w:rPr>
          <w:t>Ответственное</w:t>
        </w:r>
      </w:hyperlink>
      <w:r w:rsidR="00A349BF">
        <w:rPr>
          <w:rFonts w:ascii="Calibri" w:hAnsi="Calibri" w:cs="Calibri"/>
          <w:sz w:val="26"/>
          <w:szCs w:val="26"/>
        </w:rPr>
        <w:t xml:space="preserve"> подразделение, через которое будет уплачиваться региональная часть налога (авансовых платежей), организация выбирает самостоятельно. Им может стать одно из обособленных подразделений, расположенных на территории одного субъекта РФ (</w:t>
      </w:r>
      <w:hyperlink r:id="rId48" w:history="1">
        <w:r w:rsidR="00A349BF">
          <w:rPr>
            <w:rFonts w:ascii="Calibri" w:hAnsi="Calibri" w:cs="Calibri"/>
            <w:color w:val="0000FF"/>
            <w:sz w:val="26"/>
            <w:szCs w:val="26"/>
          </w:rPr>
          <w:t>п. 2 ст. 288</w:t>
        </w:r>
      </w:hyperlink>
      <w:r w:rsidR="00A349BF">
        <w:rPr>
          <w:rFonts w:ascii="Calibri" w:hAnsi="Calibri" w:cs="Calibri"/>
          <w:sz w:val="26"/>
          <w:szCs w:val="26"/>
        </w:rPr>
        <w:t xml:space="preserve"> НК РФ).</w:t>
      </w:r>
    </w:p>
    <w:p w:rsidR="00A349BF" w:rsidRDefault="00A349BF" w:rsidP="00A349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После того как организация выбрала ответственное подразделение, ей нужно (</w:t>
      </w:r>
      <w:hyperlink r:id="rId49" w:history="1">
        <w:r>
          <w:rPr>
            <w:rFonts w:ascii="Calibri" w:hAnsi="Calibri" w:cs="Calibri"/>
            <w:color w:val="0000FF"/>
            <w:sz w:val="26"/>
            <w:szCs w:val="26"/>
          </w:rPr>
          <w:t>п. 2 ст. 288</w:t>
        </w:r>
      </w:hyperlink>
      <w:r>
        <w:rPr>
          <w:rFonts w:ascii="Calibri" w:hAnsi="Calibri" w:cs="Calibri"/>
          <w:sz w:val="26"/>
          <w:szCs w:val="26"/>
        </w:rPr>
        <w:t xml:space="preserve">, </w:t>
      </w:r>
      <w:hyperlink r:id="rId50" w:history="1">
        <w:r>
          <w:rPr>
            <w:rFonts w:ascii="Calibri" w:hAnsi="Calibri" w:cs="Calibri"/>
            <w:color w:val="0000FF"/>
            <w:sz w:val="26"/>
            <w:szCs w:val="26"/>
          </w:rPr>
          <w:t>п. 1 ст. 289</w:t>
        </w:r>
      </w:hyperlink>
      <w:r>
        <w:rPr>
          <w:rFonts w:ascii="Calibri" w:hAnsi="Calibri" w:cs="Calibri"/>
          <w:sz w:val="26"/>
          <w:szCs w:val="26"/>
        </w:rPr>
        <w:t xml:space="preserve"> НК РФ, </w:t>
      </w:r>
      <w:hyperlink r:id="rId51" w:history="1">
        <w:r>
          <w:rPr>
            <w:rFonts w:ascii="Calibri" w:hAnsi="Calibri" w:cs="Calibri"/>
            <w:color w:val="0000FF"/>
            <w:sz w:val="26"/>
            <w:szCs w:val="26"/>
          </w:rPr>
          <w:t>п. 1.4</w:t>
        </w:r>
      </w:hyperlink>
      <w:r>
        <w:rPr>
          <w:rFonts w:ascii="Calibri" w:hAnsi="Calibri" w:cs="Calibri"/>
          <w:sz w:val="26"/>
          <w:szCs w:val="26"/>
        </w:rPr>
        <w:t xml:space="preserve"> Порядка заполнения декларации по налогу на прибыль):</w:t>
      </w:r>
    </w:p>
    <w:p w:rsidR="00A349BF" w:rsidRDefault="006D0E2A" w:rsidP="00A349BF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60" w:after="0" w:line="240" w:lineRule="auto"/>
        <w:ind w:hanging="300"/>
        <w:jc w:val="both"/>
        <w:rPr>
          <w:rFonts w:ascii="Calibri" w:hAnsi="Calibri" w:cs="Calibri"/>
          <w:sz w:val="26"/>
          <w:szCs w:val="26"/>
        </w:rPr>
      </w:pPr>
      <w:hyperlink r:id="rId52" w:history="1">
        <w:r w:rsidR="00A349BF">
          <w:rPr>
            <w:rFonts w:ascii="Calibri" w:hAnsi="Calibri" w:cs="Calibri"/>
            <w:color w:val="0000FF"/>
            <w:sz w:val="26"/>
            <w:szCs w:val="26"/>
          </w:rPr>
          <w:t>уведомить</w:t>
        </w:r>
      </w:hyperlink>
      <w:r w:rsidR="00A349BF">
        <w:rPr>
          <w:rFonts w:ascii="Calibri" w:hAnsi="Calibri" w:cs="Calibri"/>
          <w:sz w:val="26"/>
          <w:szCs w:val="26"/>
        </w:rPr>
        <w:t xml:space="preserve"> налоговые органы по месту нахождения головной организации, ответственного подразделения и обособленных подразделений, находящихся в одном с ним субъекте РФ, о том, что налог будет уплачиваться через ответственное подразделение;</w:t>
      </w:r>
    </w:p>
    <w:p w:rsidR="00A349BF" w:rsidRDefault="006D0E2A" w:rsidP="00A349BF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60" w:after="0" w:line="240" w:lineRule="auto"/>
        <w:ind w:hanging="300"/>
        <w:jc w:val="both"/>
        <w:rPr>
          <w:rFonts w:ascii="Calibri" w:hAnsi="Calibri" w:cs="Calibri"/>
          <w:sz w:val="26"/>
          <w:szCs w:val="26"/>
        </w:rPr>
      </w:pPr>
      <w:hyperlink r:id="rId53" w:history="1">
        <w:r w:rsidR="00A349BF">
          <w:rPr>
            <w:rFonts w:ascii="Calibri" w:hAnsi="Calibri" w:cs="Calibri"/>
            <w:color w:val="0000FF"/>
            <w:sz w:val="26"/>
            <w:szCs w:val="26"/>
          </w:rPr>
          <w:t>исчислять</w:t>
        </w:r>
      </w:hyperlink>
      <w:r w:rsidR="00A349BF">
        <w:rPr>
          <w:rFonts w:ascii="Calibri" w:hAnsi="Calibri" w:cs="Calibri"/>
          <w:sz w:val="26"/>
          <w:szCs w:val="26"/>
        </w:rPr>
        <w:t xml:space="preserve"> и уплачивать налог (авансовые платежи), подлежащий зачислению в бюджет соответствующего субъекта, не распределяя по обособленным подразделениям в этом субъекте, а единой суммой, по месту нахождения ответственного подразделения;</w:t>
      </w:r>
    </w:p>
    <w:p w:rsidR="00A349BF" w:rsidRDefault="00A349BF" w:rsidP="00FC0724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представлять налоговые декларации по налогу на прибыль по месту нахождения головной организации и месту нахождения ответственного подразделения.</w:t>
      </w:r>
    </w:p>
    <w:p w:rsidR="00A349BF" w:rsidRDefault="00A81CF5" w:rsidP="00FC0724">
      <w:pPr>
        <w:autoSpaceDE w:val="0"/>
        <w:autoSpaceDN w:val="0"/>
        <w:adjustRightInd w:val="0"/>
        <w:spacing w:after="0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 </w:t>
      </w:r>
      <w:r w:rsidR="00A349BF">
        <w:rPr>
          <w:rFonts w:ascii="Calibri" w:hAnsi="Calibri" w:cs="Calibri"/>
          <w:sz w:val="26"/>
          <w:szCs w:val="26"/>
        </w:rPr>
        <w:t>Также организации следует зафиксировать в своей налоговой учетной политике, что в определенном субъекте РФ налог на прибыль (авансовые платежи) будет</w:t>
      </w:r>
      <w:r w:rsidR="00A349BF" w:rsidRPr="00A349BF">
        <w:rPr>
          <w:rFonts w:ascii="Calibri" w:hAnsi="Calibri" w:cs="Calibri"/>
          <w:sz w:val="26"/>
          <w:szCs w:val="26"/>
        </w:rPr>
        <w:t xml:space="preserve"> </w:t>
      </w:r>
      <w:r w:rsidR="00A349BF">
        <w:rPr>
          <w:rFonts w:ascii="Calibri" w:hAnsi="Calibri" w:cs="Calibri"/>
          <w:sz w:val="26"/>
          <w:szCs w:val="26"/>
        </w:rPr>
        <w:t>уплачиваться через ответственное подразделение, указать наименование и адрес этого подразделения.</w:t>
      </w:r>
    </w:p>
    <w:p w:rsidR="007858AE" w:rsidRDefault="007858AE" w:rsidP="00785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b/>
          <w:bCs/>
          <w:sz w:val="26"/>
          <w:szCs w:val="26"/>
        </w:rPr>
      </w:pPr>
      <w:r w:rsidRPr="007858AE">
        <w:rPr>
          <w:rFonts w:ascii="Calibri" w:hAnsi="Calibri" w:cs="Calibri"/>
          <w:b/>
          <w:bCs/>
          <w:sz w:val="26"/>
          <w:szCs w:val="26"/>
        </w:rPr>
        <w:t xml:space="preserve">Если ОП и учреждение находятся в одном субъекте РФ, налог </w:t>
      </w:r>
      <w:proofErr w:type="gramStart"/>
      <w:r w:rsidRPr="007858AE">
        <w:rPr>
          <w:rFonts w:ascii="Calibri" w:hAnsi="Calibri" w:cs="Calibri"/>
          <w:b/>
          <w:bCs/>
          <w:sz w:val="26"/>
          <w:szCs w:val="26"/>
        </w:rPr>
        <w:t>за</w:t>
      </w:r>
      <w:proofErr w:type="gramEnd"/>
      <w:r w:rsidRPr="007858AE">
        <w:rPr>
          <w:rFonts w:ascii="Calibri" w:hAnsi="Calibri" w:cs="Calibri"/>
          <w:b/>
          <w:bCs/>
          <w:sz w:val="26"/>
          <w:szCs w:val="26"/>
        </w:rPr>
        <w:t xml:space="preserve"> ОП можно платить </w:t>
      </w:r>
      <w:proofErr w:type="gramStart"/>
      <w:r w:rsidRPr="007858AE">
        <w:rPr>
          <w:rFonts w:ascii="Calibri" w:hAnsi="Calibri" w:cs="Calibri"/>
          <w:b/>
          <w:bCs/>
          <w:sz w:val="26"/>
          <w:szCs w:val="26"/>
        </w:rPr>
        <w:t>по</w:t>
      </w:r>
      <w:proofErr w:type="gramEnd"/>
      <w:r w:rsidRPr="007858AE">
        <w:rPr>
          <w:rFonts w:ascii="Calibri" w:hAnsi="Calibri" w:cs="Calibri"/>
          <w:b/>
          <w:bCs/>
          <w:sz w:val="26"/>
          <w:szCs w:val="26"/>
        </w:rPr>
        <w:t xml:space="preserve"> месту нахождения ГУ (</w:t>
      </w:r>
      <w:hyperlink r:id="rId54" w:history="1">
        <w:r w:rsidRPr="007858AE">
          <w:rPr>
            <w:rFonts w:ascii="Calibri" w:hAnsi="Calibri" w:cs="Calibri"/>
            <w:b/>
            <w:bCs/>
            <w:color w:val="0000FF"/>
            <w:sz w:val="26"/>
            <w:szCs w:val="26"/>
          </w:rPr>
          <w:t>Письмо</w:t>
        </w:r>
      </w:hyperlink>
      <w:r w:rsidRPr="007858AE">
        <w:rPr>
          <w:rFonts w:ascii="Calibri" w:hAnsi="Calibri" w:cs="Calibri"/>
          <w:b/>
          <w:bCs/>
          <w:sz w:val="26"/>
          <w:szCs w:val="26"/>
        </w:rPr>
        <w:t xml:space="preserve"> Минфина от 03.07.2017 N 03-03-06/1/41778), </w:t>
      </w:r>
      <w:r>
        <w:rPr>
          <w:rFonts w:ascii="Calibri" w:hAnsi="Calibri" w:cs="Calibri"/>
          <w:b/>
          <w:bCs/>
          <w:sz w:val="26"/>
          <w:szCs w:val="26"/>
        </w:rPr>
        <w:t>об этом также надо уведомить налоговый орган</w:t>
      </w:r>
      <w:r w:rsidRPr="007858AE">
        <w:rPr>
          <w:rFonts w:ascii="Calibri" w:hAnsi="Calibri" w:cs="Calibri"/>
          <w:b/>
          <w:bCs/>
          <w:sz w:val="26"/>
          <w:szCs w:val="26"/>
        </w:rPr>
        <w:t>.</w:t>
      </w:r>
    </w:p>
    <w:p w:rsidR="002E5983" w:rsidRDefault="002E5983" w:rsidP="002E59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b/>
          <w:bCs/>
          <w:sz w:val="26"/>
          <w:szCs w:val="26"/>
        </w:rPr>
        <w:t xml:space="preserve">При уплате налога через </w:t>
      </w:r>
      <w:proofErr w:type="gramStart"/>
      <w:r>
        <w:rPr>
          <w:rFonts w:ascii="Calibri" w:hAnsi="Calibri" w:cs="Calibri"/>
          <w:b/>
          <w:bCs/>
          <w:sz w:val="26"/>
          <w:szCs w:val="26"/>
        </w:rPr>
        <w:t>ответственное</w:t>
      </w:r>
      <w:proofErr w:type="gramEnd"/>
      <w:r>
        <w:rPr>
          <w:rFonts w:ascii="Calibri" w:hAnsi="Calibri" w:cs="Calibri"/>
          <w:b/>
          <w:bCs/>
          <w:sz w:val="26"/>
          <w:szCs w:val="26"/>
        </w:rPr>
        <w:t xml:space="preserve"> ОП или через ГУ (централизованной уплате налога) вся сумма налога в бюджет субъекта РФ перечисляется одной платежкой.</w:t>
      </w:r>
    </w:p>
    <w:p w:rsidR="002E5983" w:rsidRPr="007858AE" w:rsidRDefault="002E5983" w:rsidP="00785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b/>
          <w:bCs/>
          <w:sz w:val="26"/>
          <w:szCs w:val="26"/>
        </w:rPr>
      </w:pPr>
    </w:p>
    <w:p w:rsidR="00FC0724" w:rsidRPr="00FC0724" w:rsidRDefault="00FC0724" w:rsidP="00FC072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Calibri" w:hAnsi="Calibri" w:cs="Calibri"/>
          <w:sz w:val="26"/>
          <w:szCs w:val="26"/>
          <w:u w:val="single"/>
        </w:rPr>
      </w:pPr>
      <w:r w:rsidRPr="00FC0724">
        <w:rPr>
          <w:rFonts w:ascii="Calibri" w:hAnsi="Calibri" w:cs="Calibri"/>
          <w:b/>
          <w:bCs/>
          <w:sz w:val="26"/>
          <w:szCs w:val="26"/>
          <w:u w:val="single"/>
        </w:rPr>
        <w:t>Как уведомить налоговые органы об уплате налога на прибыль через ответственное подразделение</w:t>
      </w:r>
    </w:p>
    <w:p w:rsidR="00FC0724" w:rsidRDefault="00FC0724" w:rsidP="00FC0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proofErr w:type="gramStart"/>
      <w:r>
        <w:rPr>
          <w:rFonts w:ascii="Calibri" w:hAnsi="Calibri" w:cs="Calibri"/>
          <w:sz w:val="26"/>
          <w:szCs w:val="26"/>
        </w:rPr>
        <w:t xml:space="preserve">Рекомендованная </w:t>
      </w:r>
      <w:hyperlink r:id="rId55" w:history="1">
        <w:r>
          <w:rPr>
            <w:rFonts w:ascii="Calibri" w:hAnsi="Calibri" w:cs="Calibri"/>
            <w:color w:val="0000FF"/>
            <w:sz w:val="26"/>
            <w:szCs w:val="26"/>
          </w:rPr>
          <w:t>форма</w:t>
        </w:r>
      </w:hyperlink>
      <w:r>
        <w:rPr>
          <w:rFonts w:ascii="Calibri" w:hAnsi="Calibri" w:cs="Calibri"/>
          <w:sz w:val="26"/>
          <w:szCs w:val="26"/>
        </w:rPr>
        <w:t xml:space="preserve"> уведомления и </w:t>
      </w:r>
      <w:hyperlink r:id="rId56" w:history="1">
        <w:r>
          <w:rPr>
            <w:rFonts w:ascii="Calibri" w:hAnsi="Calibri" w:cs="Calibri"/>
            <w:color w:val="0000FF"/>
            <w:sz w:val="26"/>
            <w:szCs w:val="26"/>
          </w:rPr>
          <w:t>Порядок</w:t>
        </w:r>
      </w:hyperlink>
      <w:r>
        <w:rPr>
          <w:rFonts w:ascii="Calibri" w:hAnsi="Calibri" w:cs="Calibri"/>
          <w:sz w:val="26"/>
          <w:szCs w:val="26"/>
        </w:rPr>
        <w:t xml:space="preserve"> ее заполнения направлены Письмом ФНС России от 26.12.2019 N СД-4-3/26867@. Чтобы уведомить налоговые органы о выборе ответственного обособленного подразделения, через которое будет уплачиваться налог (авансовые платежи) в бюджет субъекта РФ, рекомендуется направить (</w:t>
      </w:r>
      <w:hyperlink r:id="rId57" w:history="1">
        <w:r>
          <w:rPr>
            <w:rFonts w:ascii="Calibri" w:hAnsi="Calibri" w:cs="Calibri"/>
            <w:color w:val="0000FF"/>
            <w:sz w:val="26"/>
            <w:szCs w:val="26"/>
          </w:rPr>
          <w:t>разд. I</w:t>
        </w:r>
      </w:hyperlink>
      <w:r>
        <w:rPr>
          <w:rFonts w:ascii="Calibri" w:hAnsi="Calibri" w:cs="Calibri"/>
          <w:sz w:val="26"/>
          <w:szCs w:val="26"/>
        </w:rPr>
        <w:t xml:space="preserve"> Приложения N 1 к Порядку заполнения формы уведомления об изменении порядка уплаты налога на прибыль организаций в бюджет субъекта РФ</w:t>
      </w:r>
      <w:proofErr w:type="gramEnd"/>
      <w:r>
        <w:rPr>
          <w:rFonts w:ascii="Calibri" w:hAnsi="Calibri" w:cs="Calibri"/>
          <w:sz w:val="26"/>
          <w:szCs w:val="26"/>
        </w:rPr>
        <w:t xml:space="preserve">, </w:t>
      </w:r>
      <w:proofErr w:type="gramStart"/>
      <w:r>
        <w:rPr>
          <w:rFonts w:ascii="Calibri" w:hAnsi="Calibri" w:cs="Calibri"/>
          <w:sz w:val="26"/>
          <w:szCs w:val="26"/>
        </w:rPr>
        <w:t>направленному</w:t>
      </w:r>
      <w:proofErr w:type="gramEnd"/>
      <w:r>
        <w:rPr>
          <w:rFonts w:ascii="Calibri" w:hAnsi="Calibri" w:cs="Calibri"/>
          <w:sz w:val="26"/>
          <w:szCs w:val="26"/>
        </w:rPr>
        <w:t xml:space="preserve"> Письмом ФНС России от 26.12.2019 N СД-4-3/26867@; далее - Порядок заполнения формы уведомления):</w:t>
      </w:r>
    </w:p>
    <w:p w:rsidR="00AB1968" w:rsidRDefault="00AB1968" w:rsidP="00AB1968">
      <w:pPr>
        <w:autoSpaceDE w:val="0"/>
        <w:autoSpaceDN w:val="0"/>
        <w:adjustRightInd w:val="0"/>
        <w:spacing w:before="260" w:after="0" w:line="240" w:lineRule="auto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Уведомление включает в себя </w:t>
      </w:r>
      <w:hyperlink r:id="rId58" w:history="1">
        <w:r>
          <w:rPr>
            <w:rFonts w:ascii="Calibri" w:hAnsi="Calibri" w:cs="Calibri"/>
            <w:color w:val="0000FF"/>
            <w:sz w:val="26"/>
            <w:szCs w:val="26"/>
          </w:rPr>
          <w:t>титульный лист</w:t>
        </w:r>
      </w:hyperlink>
      <w:r>
        <w:rPr>
          <w:rFonts w:ascii="Calibri" w:hAnsi="Calibri" w:cs="Calibri"/>
          <w:sz w:val="26"/>
          <w:szCs w:val="26"/>
        </w:rPr>
        <w:t xml:space="preserve">, а также </w:t>
      </w:r>
      <w:hyperlink r:id="rId59" w:history="1">
        <w:r>
          <w:rPr>
            <w:rFonts w:ascii="Calibri" w:hAnsi="Calibri" w:cs="Calibri"/>
            <w:color w:val="0000FF"/>
            <w:sz w:val="26"/>
            <w:szCs w:val="26"/>
          </w:rPr>
          <w:t>уведомление N 1</w:t>
        </w:r>
      </w:hyperlink>
      <w:r>
        <w:rPr>
          <w:rFonts w:ascii="Calibri" w:hAnsi="Calibri" w:cs="Calibri"/>
          <w:sz w:val="26"/>
          <w:szCs w:val="26"/>
        </w:rPr>
        <w:t xml:space="preserve"> и (или) </w:t>
      </w:r>
      <w:hyperlink r:id="rId60" w:history="1">
        <w:r>
          <w:rPr>
            <w:rFonts w:ascii="Calibri" w:hAnsi="Calibri" w:cs="Calibri"/>
            <w:color w:val="0000FF"/>
            <w:sz w:val="26"/>
            <w:szCs w:val="26"/>
          </w:rPr>
          <w:t>уведомление N 2</w:t>
        </w:r>
      </w:hyperlink>
      <w:r>
        <w:rPr>
          <w:rFonts w:ascii="Calibri" w:hAnsi="Calibri" w:cs="Calibri"/>
          <w:sz w:val="26"/>
          <w:szCs w:val="26"/>
        </w:rPr>
        <w:t xml:space="preserve"> или </w:t>
      </w:r>
      <w:hyperlink r:id="rId61" w:history="1">
        <w:r>
          <w:rPr>
            <w:rFonts w:ascii="Calibri" w:hAnsi="Calibri" w:cs="Calibri"/>
            <w:color w:val="0000FF"/>
            <w:sz w:val="26"/>
            <w:szCs w:val="26"/>
          </w:rPr>
          <w:t>уведомление N 3</w:t>
        </w:r>
      </w:hyperlink>
      <w:r>
        <w:rPr>
          <w:rFonts w:ascii="Calibri" w:hAnsi="Calibri" w:cs="Calibri"/>
          <w:sz w:val="26"/>
          <w:szCs w:val="26"/>
        </w:rPr>
        <w:t>.</w:t>
      </w:r>
    </w:p>
    <w:p w:rsidR="00AB1968" w:rsidRPr="00AB1968" w:rsidRDefault="00AB1968" w:rsidP="00AB1968">
      <w:pPr>
        <w:autoSpaceDE w:val="0"/>
        <w:autoSpaceDN w:val="0"/>
        <w:adjustRightInd w:val="0"/>
        <w:spacing w:before="260" w:after="0" w:line="240" w:lineRule="auto"/>
        <w:jc w:val="both"/>
        <w:rPr>
          <w:rFonts w:ascii="Calibri" w:hAnsi="Calibri" w:cs="Calibri"/>
          <w:b/>
          <w:sz w:val="26"/>
          <w:szCs w:val="26"/>
          <w:u w:val="single"/>
        </w:rPr>
      </w:pPr>
      <w:r w:rsidRPr="00AB1968">
        <w:rPr>
          <w:rFonts w:ascii="Calibri" w:hAnsi="Calibri" w:cs="Calibri"/>
          <w:b/>
          <w:sz w:val="26"/>
          <w:szCs w:val="26"/>
          <w:u w:val="single"/>
        </w:rPr>
        <w:t>Вам нужно заполнить:</w:t>
      </w:r>
    </w:p>
    <w:p w:rsidR="00AB1968" w:rsidRDefault="006D0E2A" w:rsidP="00AB1968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60" w:after="0" w:line="240" w:lineRule="auto"/>
        <w:jc w:val="both"/>
        <w:rPr>
          <w:rFonts w:ascii="Calibri" w:hAnsi="Calibri" w:cs="Calibri"/>
          <w:sz w:val="26"/>
          <w:szCs w:val="26"/>
        </w:rPr>
      </w:pPr>
      <w:hyperlink r:id="rId62" w:history="1">
        <w:r w:rsidR="00AB1968">
          <w:rPr>
            <w:rFonts w:ascii="Calibri" w:hAnsi="Calibri" w:cs="Calibri"/>
            <w:color w:val="0000FF"/>
            <w:sz w:val="26"/>
            <w:szCs w:val="26"/>
          </w:rPr>
          <w:t>уведомление N 1</w:t>
        </w:r>
      </w:hyperlink>
      <w:r w:rsidR="00AB1968">
        <w:rPr>
          <w:rFonts w:ascii="Calibri" w:hAnsi="Calibri" w:cs="Calibri"/>
          <w:sz w:val="26"/>
          <w:szCs w:val="26"/>
        </w:rPr>
        <w:t xml:space="preserve"> - чтобы сообщить налоговым органам о выборе ответственного обособленного подразделения, через которое будете уплачивать налог (авансовые платежи) в бюджет субъекта РФ;</w:t>
      </w:r>
    </w:p>
    <w:p w:rsidR="00AB1968" w:rsidRDefault="006D0E2A" w:rsidP="00AB1968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60" w:after="0" w:line="240" w:lineRule="auto"/>
        <w:jc w:val="both"/>
        <w:rPr>
          <w:rFonts w:ascii="Calibri" w:hAnsi="Calibri" w:cs="Calibri"/>
          <w:sz w:val="26"/>
          <w:szCs w:val="26"/>
        </w:rPr>
      </w:pPr>
      <w:hyperlink r:id="rId63" w:history="1">
        <w:r w:rsidR="00AB1968">
          <w:rPr>
            <w:rFonts w:ascii="Calibri" w:hAnsi="Calibri" w:cs="Calibri"/>
            <w:color w:val="0000FF"/>
            <w:sz w:val="26"/>
            <w:szCs w:val="26"/>
          </w:rPr>
          <w:t>уведомление N 2</w:t>
        </w:r>
      </w:hyperlink>
      <w:r w:rsidR="00AB1968">
        <w:rPr>
          <w:rFonts w:ascii="Calibri" w:hAnsi="Calibri" w:cs="Calibri"/>
          <w:sz w:val="26"/>
          <w:szCs w:val="26"/>
        </w:rPr>
        <w:t xml:space="preserve"> - чтобы сообщить налоговым органам об обособленных подразделениях, через которые не будете уплачивать налог (авансовые платежи) в бюджет субъекта РФ;</w:t>
      </w:r>
    </w:p>
    <w:p w:rsidR="00AB1968" w:rsidRDefault="006D0E2A" w:rsidP="00AB1968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60" w:after="0" w:line="240" w:lineRule="auto"/>
        <w:jc w:val="both"/>
        <w:rPr>
          <w:rFonts w:ascii="Calibri" w:hAnsi="Calibri" w:cs="Calibri"/>
          <w:sz w:val="26"/>
          <w:szCs w:val="26"/>
        </w:rPr>
      </w:pPr>
      <w:hyperlink r:id="rId64" w:history="1">
        <w:r w:rsidR="00AB1968">
          <w:rPr>
            <w:rFonts w:ascii="Calibri" w:hAnsi="Calibri" w:cs="Calibri"/>
            <w:color w:val="0000FF"/>
            <w:sz w:val="26"/>
            <w:szCs w:val="26"/>
          </w:rPr>
          <w:t>уведомление N 3</w:t>
        </w:r>
      </w:hyperlink>
      <w:r w:rsidR="00AB1968">
        <w:rPr>
          <w:rFonts w:ascii="Calibri" w:hAnsi="Calibri" w:cs="Calibri"/>
          <w:sz w:val="26"/>
          <w:szCs w:val="26"/>
        </w:rPr>
        <w:t xml:space="preserve"> - чтобы сообщить налоговым органам о порядке уплаты налога (авансовых платежей) в бюджет субъекта РФ по консолидированной группе налогоплательщиков.</w:t>
      </w:r>
    </w:p>
    <w:p w:rsidR="000D702F" w:rsidRDefault="000D702F" w:rsidP="000D702F">
      <w:pPr>
        <w:numPr>
          <w:ilvl w:val="0"/>
          <w:numId w:val="1"/>
        </w:numPr>
        <w:autoSpaceDE w:val="0"/>
        <w:autoSpaceDN w:val="0"/>
        <w:adjustRightInd w:val="0"/>
        <w:spacing w:before="260" w:after="0" w:line="240" w:lineRule="auto"/>
        <w:jc w:val="both"/>
        <w:rPr>
          <w:rFonts w:ascii="Calibri" w:hAnsi="Calibri" w:cs="Calibri"/>
          <w:sz w:val="26"/>
          <w:szCs w:val="26"/>
        </w:rPr>
      </w:pPr>
      <w:r w:rsidRPr="000D702F">
        <w:rPr>
          <w:rFonts w:ascii="Calibri" w:hAnsi="Calibri" w:cs="Calibri"/>
          <w:sz w:val="26"/>
          <w:szCs w:val="26"/>
        </w:rPr>
        <w:t xml:space="preserve">Если все обособленные подразделения в регионе, в том числе ответственное, </w:t>
      </w:r>
      <w:proofErr w:type="gramStart"/>
      <w:r w:rsidRPr="000D702F">
        <w:rPr>
          <w:rFonts w:ascii="Calibri" w:hAnsi="Calibri" w:cs="Calibri"/>
          <w:sz w:val="26"/>
          <w:szCs w:val="26"/>
        </w:rPr>
        <w:t>стоят на учете</w:t>
      </w:r>
      <w:proofErr w:type="gramEnd"/>
      <w:r w:rsidRPr="000D702F">
        <w:rPr>
          <w:rFonts w:ascii="Calibri" w:hAnsi="Calibri" w:cs="Calibri"/>
          <w:sz w:val="26"/>
          <w:szCs w:val="26"/>
        </w:rPr>
        <w:t xml:space="preserve"> в одной инспекции, подайте в нее одно уведомление с признаком состава уведомления "4".</w:t>
      </w:r>
    </w:p>
    <w:p w:rsidR="00AB1968" w:rsidRDefault="000D702F" w:rsidP="000D702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         </w:t>
      </w:r>
      <w:r w:rsidR="00AB1968">
        <w:rPr>
          <w:rFonts w:ascii="Calibri" w:hAnsi="Calibri" w:cs="Calibri"/>
          <w:sz w:val="26"/>
          <w:szCs w:val="26"/>
        </w:rPr>
        <w:t>Состав представляемого в налоговый орган уведомления зависит от причины и места его подачи (</w:t>
      </w:r>
      <w:hyperlink r:id="rId65" w:history="1">
        <w:r w:rsidR="00AB1968">
          <w:rPr>
            <w:rFonts w:ascii="Calibri" w:hAnsi="Calibri" w:cs="Calibri"/>
            <w:color w:val="0000FF"/>
            <w:sz w:val="26"/>
            <w:szCs w:val="26"/>
          </w:rPr>
          <w:t>Приложение N 1</w:t>
        </w:r>
      </w:hyperlink>
      <w:r w:rsidR="00AB1968">
        <w:rPr>
          <w:rFonts w:ascii="Calibri" w:hAnsi="Calibri" w:cs="Calibri"/>
          <w:sz w:val="26"/>
          <w:szCs w:val="26"/>
        </w:rPr>
        <w:t xml:space="preserve"> к Порядку заполнения формы уведомления). Например, если нужно уведомить налоговый орган по месту нахождения вновь созданного обособленного подразделения о том, что налог (авансовые платежи) по нему будет уплачиваться через существующее в регионе ответственное обособленное подразделение, в состав уведомления включите </w:t>
      </w:r>
      <w:hyperlink r:id="rId66" w:history="1">
        <w:r w:rsidR="00AB1968">
          <w:rPr>
            <w:rFonts w:ascii="Calibri" w:hAnsi="Calibri" w:cs="Calibri"/>
            <w:color w:val="0000FF"/>
            <w:sz w:val="26"/>
            <w:szCs w:val="26"/>
          </w:rPr>
          <w:t>титульный лист</w:t>
        </w:r>
      </w:hyperlink>
      <w:r w:rsidR="00AB1968">
        <w:rPr>
          <w:rFonts w:ascii="Calibri" w:hAnsi="Calibri" w:cs="Calibri"/>
          <w:sz w:val="26"/>
          <w:szCs w:val="26"/>
        </w:rPr>
        <w:t xml:space="preserve"> и </w:t>
      </w:r>
      <w:hyperlink r:id="rId67" w:history="1">
        <w:r w:rsidR="00AB1968">
          <w:rPr>
            <w:rFonts w:ascii="Calibri" w:hAnsi="Calibri" w:cs="Calibri"/>
            <w:color w:val="0000FF"/>
            <w:sz w:val="26"/>
            <w:szCs w:val="26"/>
          </w:rPr>
          <w:t>уведомление N 2</w:t>
        </w:r>
      </w:hyperlink>
      <w:r w:rsidR="00AB1968">
        <w:rPr>
          <w:rFonts w:ascii="Calibri" w:hAnsi="Calibri" w:cs="Calibri"/>
          <w:sz w:val="26"/>
          <w:szCs w:val="26"/>
        </w:rPr>
        <w:t>.</w:t>
      </w:r>
    </w:p>
    <w:p w:rsidR="000D702F" w:rsidRDefault="000D702F" w:rsidP="00AB19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</w:p>
    <w:p w:rsidR="00AB1968" w:rsidRDefault="00AB1968" w:rsidP="009F4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Уведомление подписывается руководителем организации либо представителем, полномочия которого подтверждены в установленном порядке (</w:t>
      </w:r>
      <w:hyperlink r:id="rId68" w:history="1">
        <w:r>
          <w:rPr>
            <w:rFonts w:ascii="Calibri" w:hAnsi="Calibri" w:cs="Calibri"/>
            <w:color w:val="0000FF"/>
            <w:sz w:val="26"/>
            <w:szCs w:val="26"/>
          </w:rPr>
          <w:t>п. 3 ст. 29</w:t>
        </w:r>
      </w:hyperlink>
      <w:r>
        <w:rPr>
          <w:rFonts w:ascii="Calibri" w:hAnsi="Calibri" w:cs="Calibri"/>
          <w:sz w:val="26"/>
          <w:szCs w:val="26"/>
        </w:rPr>
        <w:t xml:space="preserve"> НК РФ).</w:t>
      </w:r>
    </w:p>
    <w:p w:rsidR="00AB1968" w:rsidRDefault="00AB1968" w:rsidP="009F4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</w:p>
    <w:p w:rsidR="00FC0724" w:rsidRDefault="00FC0724" w:rsidP="00FC0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b/>
          <w:bCs/>
          <w:sz w:val="26"/>
          <w:szCs w:val="26"/>
        </w:rPr>
        <w:t>Срок для уведомления налоговых органов о выборе ответственного подразделения</w:t>
      </w:r>
      <w:r>
        <w:rPr>
          <w:rFonts w:ascii="Calibri" w:hAnsi="Calibri" w:cs="Calibri"/>
          <w:sz w:val="26"/>
          <w:szCs w:val="26"/>
        </w:rPr>
        <w:t xml:space="preserve"> - </w:t>
      </w:r>
      <w:r w:rsidRPr="00FC0724">
        <w:rPr>
          <w:rFonts w:ascii="Calibri" w:hAnsi="Calibri" w:cs="Calibri"/>
          <w:b/>
          <w:sz w:val="26"/>
          <w:szCs w:val="26"/>
        </w:rPr>
        <w:t>до 31 декабря года</w:t>
      </w:r>
      <w:r>
        <w:rPr>
          <w:rFonts w:ascii="Calibri" w:hAnsi="Calibri" w:cs="Calibri"/>
          <w:sz w:val="26"/>
          <w:szCs w:val="26"/>
        </w:rPr>
        <w:t>, предшествующего налоговому периоду, с начала которого налог (авансовые платежи) будет уплачиваться через ответственное подразделение (</w:t>
      </w:r>
      <w:hyperlink r:id="rId69" w:history="1">
        <w:r>
          <w:rPr>
            <w:rFonts w:ascii="Calibri" w:hAnsi="Calibri" w:cs="Calibri"/>
            <w:color w:val="0000FF"/>
            <w:sz w:val="26"/>
            <w:szCs w:val="26"/>
          </w:rPr>
          <w:t>п. 2 ст. 288</w:t>
        </w:r>
      </w:hyperlink>
      <w:r>
        <w:rPr>
          <w:rFonts w:ascii="Calibri" w:hAnsi="Calibri" w:cs="Calibri"/>
          <w:sz w:val="26"/>
          <w:szCs w:val="26"/>
        </w:rPr>
        <w:t xml:space="preserve"> НК РФ).</w:t>
      </w:r>
    </w:p>
    <w:p w:rsidR="00FC0724" w:rsidRDefault="00FC0724" w:rsidP="00FC0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Изменить ответственное обособленное подразделение, через которое организация уплачивает налог (авансовые платежи), можно лишь с начала нового налогового периода, за исключением случаев ликвидации такого подразделения. Такой вывод следует из </w:t>
      </w:r>
      <w:hyperlink r:id="rId70" w:history="1">
        <w:r>
          <w:rPr>
            <w:rFonts w:ascii="Calibri" w:hAnsi="Calibri" w:cs="Calibri"/>
            <w:color w:val="0000FF"/>
            <w:sz w:val="26"/>
            <w:szCs w:val="26"/>
          </w:rPr>
          <w:t>Письма</w:t>
        </w:r>
      </w:hyperlink>
      <w:r>
        <w:rPr>
          <w:rFonts w:ascii="Calibri" w:hAnsi="Calibri" w:cs="Calibri"/>
          <w:sz w:val="26"/>
          <w:szCs w:val="26"/>
        </w:rPr>
        <w:t xml:space="preserve"> Минфина России от 04.02.2008 N 03-03-05/7.</w:t>
      </w:r>
    </w:p>
    <w:p w:rsidR="00FC0724" w:rsidRDefault="00FC0724" w:rsidP="00FC0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Повторно уведомлять со следующего года об уплате налога через ответственное подразделение не нужно (если порядок уплаты налога либо ответственное подразделение не менялись) (Письма Минфина России от 25.01.2010 </w:t>
      </w:r>
      <w:hyperlink r:id="rId71" w:history="1">
        <w:r>
          <w:rPr>
            <w:rFonts w:ascii="Calibri" w:hAnsi="Calibri" w:cs="Calibri"/>
            <w:color w:val="0000FF"/>
            <w:sz w:val="26"/>
            <w:szCs w:val="26"/>
          </w:rPr>
          <w:t>N 03-03-06/1/22</w:t>
        </w:r>
      </w:hyperlink>
      <w:r>
        <w:rPr>
          <w:rFonts w:ascii="Calibri" w:hAnsi="Calibri" w:cs="Calibri"/>
          <w:sz w:val="26"/>
          <w:szCs w:val="26"/>
        </w:rPr>
        <w:t xml:space="preserve">, от 04.02.2008 </w:t>
      </w:r>
      <w:hyperlink r:id="rId72" w:history="1">
        <w:r>
          <w:rPr>
            <w:rFonts w:ascii="Calibri" w:hAnsi="Calibri" w:cs="Calibri"/>
            <w:color w:val="0000FF"/>
            <w:sz w:val="26"/>
            <w:szCs w:val="26"/>
          </w:rPr>
          <w:t>N 03-03-05/7</w:t>
        </w:r>
      </w:hyperlink>
      <w:r>
        <w:rPr>
          <w:rFonts w:ascii="Calibri" w:hAnsi="Calibri" w:cs="Calibri"/>
          <w:sz w:val="26"/>
          <w:szCs w:val="26"/>
        </w:rPr>
        <w:t>).</w:t>
      </w:r>
    </w:p>
    <w:p w:rsidR="00FC0724" w:rsidRDefault="00FC0724" w:rsidP="00FC0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b/>
          <w:bCs/>
          <w:sz w:val="26"/>
          <w:szCs w:val="26"/>
        </w:rPr>
        <w:t>При создании нового обособленного подразделения,</w:t>
      </w:r>
      <w:r>
        <w:rPr>
          <w:rFonts w:ascii="Calibri" w:hAnsi="Calibri" w:cs="Calibri"/>
          <w:sz w:val="26"/>
          <w:szCs w:val="26"/>
        </w:rPr>
        <w:t xml:space="preserve"> налог (авансовые платежи) по которому планируется уплачивать через ответственное подразделение, вам нужно сообщить об этом в налоговый орган (</w:t>
      </w:r>
      <w:hyperlink r:id="rId73" w:history="1">
        <w:r>
          <w:rPr>
            <w:rFonts w:ascii="Calibri" w:hAnsi="Calibri" w:cs="Calibri"/>
            <w:color w:val="0000FF"/>
            <w:sz w:val="26"/>
            <w:szCs w:val="26"/>
          </w:rPr>
          <w:t>п. 2 ст. 288</w:t>
        </w:r>
      </w:hyperlink>
      <w:r>
        <w:rPr>
          <w:rFonts w:ascii="Calibri" w:hAnsi="Calibri" w:cs="Calibri"/>
          <w:sz w:val="26"/>
          <w:szCs w:val="26"/>
        </w:rPr>
        <w:t xml:space="preserve"> НК РФ).</w:t>
      </w:r>
    </w:p>
    <w:p w:rsidR="00FC0724" w:rsidRDefault="00FC0724" w:rsidP="00FC0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Срок для уведомления - </w:t>
      </w:r>
      <w:r w:rsidRPr="00FC0724">
        <w:rPr>
          <w:rFonts w:ascii="Calibri" w:hAnsi="Calibri" w:cs="Calibri"/>
          <w:b/>
          <w:sz w:val="26"/>
          <w:szCs w:val="26"/>
        </w:rPr>
        <w:t>в течение 10 рабочих дней</w:t>
      </w:r>
      <w:r>
        <w:rPr>
          <w:rFonts w:ascii="Calibri" w:hAnsi="Calibri" w:cs="Calibri"/>
          <w:sz w:val="26"/>
          <w:szCs w:val="26"/>
        </w:rPr>
        <w:t xml:space="preserve"> после окончания отчетного периода, в котором оно создано (</w:t>
      </w:r>
      <w:hyperlink r:id="rId74" w:history="1">
        <w:r>
          <w:rPr>
            <w:rFonts w:ascii="Calibri" w:hAnsi="Calibri" w:cs="Calibri"/>
            <w:color w:val="0000FF"/>
            <w:sz w:val="26"/>
            <w:szCs w:val="26"/>
          </w:rPr>
          <w:t>п. 6 ст. 6.1</w:t>
        </w:r>
      </w:hyperlink>
      <w:r>
        <w:rPr>
          <w:rFonts w:ascii="Calibri" w:hAnsi="Calibri" w:cs="Calibri"/>
          <w:sz w:val="26"/>
          <w:szCs w:val="26"/>
        </w:rPr>
        <w:t xml:space="preserve">, </w:t>
      </w:r>
      <w:hyperlink r:id="rId75" w:history="1">
        <w:r>
          <w:rPr>
            <w:rFonts w:ascii="Calibri" w:hAnsi="Calibri" w:cs="Calibri"/>
            <w:color w:val="0000FF"/>
            <w:sz w:val="26"/>
            <w:szCs w:val="26"/>
          </w:rPr>
          <w:t>п. 2 ст. 288</w:t>
        </w:r>
      </w:hyperlink>
      <w:r>
        <w:rPr>
          <w:rFonts w:ascii="Calibri" w:hAnsi="Calibri" w:cs="Calibri"/>
          <w:sz w:val="26"/>
          <w:szCs w:val="26"/>
        </w:rPr>
        <w:t xml:space="preserve"> НК РФ).</w:t>
      </w:r>
    </w:p>
    <w:p w:rsidR="00FC0724" w:rsidRDefault="00FC0724" w:rsidP="00FC0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О присоединении нового подразделения к централизованной уплате регионального налога на прибыль вам нужно уведомить (</w:t>
      </w:r>
      <w:hyperlink r:id="rId76" w:history="1">
        <w:r>
          <w:rPr>
            <w:rFonts w:ascii="Calibri" w:hAnsi="Calibri" w:cs="Calibri"/>
            <w:color w:val="0000FF"/>
            <w:sz w:val="26"/>
            <w:szCs w:val="26"/>
          </w:rPr>
          <w:t>разд. II</w:t>
        </w:r>
      </w:hyperlink>
      <w:r>
        <w:rPr>
          <w:rFonts w:ascii="Calibri" w:hAnsi="Calibri" w:cs="Calibri"/>
          <w:sz w:val="26"/>
          <w:szCs w:val="26"/>
        </w:rPr>
        <w:t xml:space="preserve"> Приложения N 1 к Порядку заполнения формы уведомления):</w:t>
      </w:r>
    </w:p>
    <w:p w:rsidR="00FC0724" w:rsidRDefault="00FC0724" w:rsidP="00FC0724">
      <w:pPr>
        <w:numPr>
          <w:ilvl w:val="0"/>
          <w:numId w:val="2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инспекцию по месту учета вновь созданного обособленного подразделения - </w:t>
      </w:r>
      <w:hyperlink r:id="rId77" w:history="1">
        <w:r>
          <w:rPr>
            <w:rFonts w:ascii="Calibri" w:hAnsi="Calibri" w:cs="Calibri"/>
            <w:color w:val="0000FF"/>
            <w:sz w:val="26"/>
            <w:szCs w:val="26"/>
          </w:rPr>
          <w:t>уведомлением</w:t>
        </w:r>
      </w:hyperlink>
      <w:r>
        <w:rPr>
          <w:rFonts w:ascii="Calibri" w:hAnsi="Calibri" w:cs="Calibri"/>
          <w:sz w:val="26"/>
          <w:szCs w:val="26"/>
        </w:rPr>
        <w:t xml:space="preserve"> с признаком состава уведомления </w:t>
      </w:r>
      <w:hyperlink r:id="rId78" w:history="1">
        <w:r>
          <w:rPr>
            <w:rFonts w:ascii="Calibri" w:hAnsi="Calibri" w:cs="Calibri"/>
            <w:color w:val="0000FF"/>
            <w:sz w:val="26"/>
            <w:szCs w:val="26"/>
          </w:rPr>
          <w:t>"2"</w:t>
        </w:r>
      </w:hyperlink>
      <w:r>
        <w:rPr>
          <w:rFonts w:ascii="Calibri" w:hAnsi="Calibri" w:cs="Calibri"/>
          <w:sz w:val="26"/>
          <w:szCs w:val="26"/>
        </w:rPr>
        <w:t>;</w:t>
      </w:r>
    </w:p>
    <w:p w:rsidR="00FC0724" w:rsidRDefault="00FC0724" w:rsidP="00FC0724">
      <w:pPr>
        <w:numPr>
          <w:ilvl w:val="0"/>
          <w:numId w:val="2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lastRenderedPageBreak/>
        <w:t xml:space="preserve">инспекцию по месту учета головной организации - сообщением по </w:t>
      </w:r>
      <w:hyperlink r:id="rId79" w:history="1">
        <w:r>
          <w:rPr>
            <w:rFonts w:ascii="Calibri" w:hAnsi="Calibri" w:cs="Calibri"/>
            <w:color w:val="0000FF"/>
            <w:sz w:val="26"/>
            <w:szCs w:val="26"/>
          </w:rPr>
          <w:t>форме N С-09-3-1</w:t>
        </w:r>
      </w:hyperlink>
      <w:r>
        <w:rPr>
          <w:rFonts w:ascii="Calibri" w:hAnsi="Calibri" w:cs="Calibri"/>
          <w:sz w:val="26"/>
          <w:szCs w:val="26"/>
        </w:rPr>
        <w:t>, приведенной в Приложении N 1 к Приказу ФНС России от 04.09.2020 N ЕД-7-14/632@.</w:t>
      </w:r>
    </w:p>
    <w:p w:rsidR="000C11FB" w:rsidRPr="00D130C5" w:rsidRDefault="000C11FB" w:rsidP="00FC0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</w:p>
    <w:p w:rsidR="00252DC0" w:rsidRPr="00D130C5" w:rsidRDefault="00D130C5" w:rsidP="00FC07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b/>
          <w:bCs/>
          <w:sz w:val="26"/>
          <w:szCs w:val="26"/>
        </w:rPr>
      </w:pPr>
      <w:r w:rsidRPr="00D130C5">
        <w:rPr>
          <w:rFonts w:ascii="Calibri" w:hAnsi="Calibri" w:cs="Calibri"/>
          <w:b/>
          <w:sz w:val="26"/>
          <w:szCs w:val="26"/>
        </w:rPr>
        <w:t>При закрытии обособленного подразделения</w:t>
      </w:r>
      <w:r w:rsidRPr="00D130C5">
        <w:rPr>
          <w:rFonts w:ascii="Calibri" w:hAnsi="Calibri" w:cs="Calibri"/>
          <w:sz w:val="26"/>
          <w:szCs w:val="26"/>
        </w:rPr>
        <w:t xml:space="preserve"> </w:t>
      </w:r>
      <w:r>
        <w:rPr>
          <w:rFonts w:ascii="Calibri" w:hAnsi="Calibri" w:cs="Calibri"/>
          <w:sz w:val="26"/>
          <w:szCs w:val="26"/>
        </w:rPr>
        <w:t xml:space="preserve">налог </w:t>
      </w:r>
      <w:r w:rsidRPr="00D130C5">
        <w:rPr>
          <w:rFonts w:ascii="Calibri" w:hAnsi="Calibri" w:cs="Calibri"/>
          <w:sz w:val="26"/>
          <w:szCs w:val="26"/>
        </w:rPr>
        <w:t>рассчит</w:t>
      </w:r>
      <w:r>
        <w:rPr>
          <w:rFonts w:ascii="Calibri" w:hAnsi="Calibri" w:cs="Calibri"/>
          <w:sz w:val="26"/>
          <w:szCs w:val="26"/>
        </w:rPr>
        <w:t xml:space="preserve">ывается </w:t>
      </w:r>
      <w:r w:rsidRPr="00D130C5">
        <w:rPr>
          <w:rFonts w:ascii="Calibri" w:hAnsi="Calibri" w:cs="Calibri"/>
          <w:sz w:val="26"/>
          <w:szCs w:val="26"/>
        </w:rPr>
        <w:t xml:space="preserve">в общем </w:t>
      </w:r>
      <w:r>
        <w:rPr>
          <w:rFonts w:ascii="Calibri" w:hAnsi="Calibri" w:cs="Calibri"/>
          <w:sz w:val="26"/>
          <w:szCs w:val="26"/>
        </w:rPr>
        <w:t>п</w:t>
      </w:r>
      <w:r w:rsidRPr="00D130C5">
        <w:rPr>
          <w:rFonts w:ascii="Calibri" w:hAnsi="Calibri" w:cs="Calibri"/>
          <w:sz w:val="26"/>
          <w:szCs w:val="26"/>
        </w:rPr>
        <w:t>орядке по итогам того отчетного периода, в котором оно было ликвидировано.</w:t>
      </w:r>
    </w:p>
    <w:p w:rsidR="00F31055" w:rsidRPr="00F31055" w:rsidRDefault="00F31055" w:rsidP="00F31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bCs/>
          <w:sz w:val="26"/>
          <w:szCs w:val="26"/>
        </w:rPr>
      </w:pPr>
      <w:r w:rsidRPr="00F31055">
        <w:rPr>
          <w:rFonts w:ascii="Calibri" w:hAnsi="Calibri" w:cs="Calibri"/>
          <w:bCs/>
          <w:sz w:val="26"/>
          <w:szCs w:val="26"/>
        </w:rPr>
        <w:t>Не уплаченные до даты снятия обособленного подразделения с учета ежемесячные авансовые платежи за квартал, в котором оно было снято с учета, также нужно заплатить в налоговую инспекцию по месту учета головного подразделения (</w:t>
      </w:r>
      <w:hyperlink r:id="rId80" w:history="1">
        <w:r w:rsidRPr="00F31055">
          <w:rPr>
            <w:rFonts w:ascii="Calibri" w:hAnsi="Calibri" w:cs="Calibri"/>
            <w:bCs/>
            <w:color w:val="0000FF"/>
            <w:sz w:val="26"/>
            <w:szCs w:val="26"/>
          </w:rPr>
          <w:t>п. 2 ст. 288</w:t>
        </w:r>
      </w:hyperlink>
      <w:r w:rsidRPr="00F31055">
        <w:rPr>
          <w:rFonts w:ascii="Calibri" w:hAnsi="Calibri" w:cs="Calibri"/>
          <w:bCs/>
          <w:sz w:val="26"/>
          <w:szCs w:val="26"/>
        </w:rPr>
        <w:t xml:space="preserve"> НК РФ).</w:t>
      </w:r>
    </w:p>
    <w:p w:rsidR="00F31055" w:rsidRDefault="00F31055" w:rsidP="002E1D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Calibri" w:hAnsi="Calibri" w:cs="Calibri"/>
          <w:b/>
          <w:bCs/>
          <w:sz w:val="26"/>
          <w:szCs w:val="26"/>
        </w:rPr>
      </w:pPr>
    </w:p>
    <w:p w:rsidR="002E1D58" w:rsidRPr="002E1D58" w:rsidRDefault="002E1D58" w:rsidP="002E1D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Calibri" w:hAnsi="Calibri" w:cs="Calibri"/>
          <w:sz w:val="26"/>
          <w:szCs w:val="26"/>
        </w:rPr>
      </w:pPr>
      <w:r w:rsidRPr="002E1D58">
        <w:rPr>
          <w:rFonts w:ascii="Calibri" w:hAnsi="Calibri" w:cs="Calibri"/>
          <w:b/>
          <w:bCs/>
          <w:sz w:val="26"/>
          <w:szCs w:val="26"/>
        </w:rPr>
        <w:t>Какие штрафы установлены за непредставление или несвоевременное представление налоговых деклараций</w:t>
      </w:r>
    </w:p>
    <w:p w:rsidR="002E1D58" w:rsidRPr="00D41F1A" w:rsidRDefault="002E1D58" w:rsidP="00D4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 w:rsidRPr="002E1D58">
        <w:rPr>
          <w:rFonts w:ascii="Calibri" w:hAnsi="Calibri" w:cs="Calibri"/>
          <w:sz w:val="26"/>
          <w:szCs w:val="26"/>
        </w:rPr>
        <w:t xml:space="preserve">За непредставление декларации или за ее подачу позже срока применяются </w:t>
      </w:r>
      <w:r w:rsidRPr="00D41F1A">
        <w:rPr>
          <w:rFonts w:ascii="Calibri" w:hAnsi="Calibri" w:cs="Calibri"/>
          <w:sz w:val="26"/>
          <w:szCs w:val="26"/>
        </w:rPr>
        <w:t xml:space="preserve">штрафы, которые предусмотрены Налоговым </w:t>
      </w:r>
      <w:hyperlink r:id="rId81" w:history="1">
        <w:r w:rsidRPr="00D41F1A">
          <w:rPr>
            <w:rFonts w:ascii="Calibri" w:hAnsi="Calibri" w:cs="Calibri"/>
            <w:color w:val="0000FF"/>
            <w:sz w:val="26"/>
            <w:szCs w:val="26"/>
          </w:rPr>
          <w:t>кодексом</w:t>
        </w:r>
      </w:hyperlink>
      <w:r w:rsidRPr="00D41F1A">
        <w:rPr>
          <w:rFonts w:ascii="Calibri" w:hAnsi="Calibri" w:cs="Calibri"/>
          <w:sz w:val="26"/>
          <w:szCs w:val="26"/>
        </w:rPr>
        <w:t xml:space="preserve"> РФ, а также </w:t>
      </w:r>
      <w:hyperlink r:id="rId82" w:history="1">
        <w:r w:rsidRPr="00D41F1A">
          <w:rPr>
            <w:rFonts w:ascii="Calibri" w:hAnsi="Calibri" w:cs="Calibri"/>
            <w:color w:val="0000FF"/>
            <w:sz w:val="26"/>
            <w:szCs w:val="26"/>
          </w:rPr>
          <w:t>КоАП</w:t>
        </w:r>
      </w:hyperlink>
      <w:r w:rsidRPr="00D41F1A">
        <w:rPr>
          <w:rFonts w:ascii="Calibri" w:hAnsi="Calibri" w:cs="Calibri"/>
          <w:sz w:val="26"/>
          <w:szCs w:val="26"/>
        </w:rPr>
        <w:t xml:space="preserve"> РФ.</w:t>
      </w:r>
    </w:p>
    <w:p w:rsidR="002E1D58" w:rsidRPr="00D41F1A" w:rsidRDefault="002E1D58" w:rsidP="00D4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 w:rsidRPr="00D41F1A">
        <w:rPr>
          <w:rFonts w:ascii="Calibri" w:hAnsi="Calibri" w:cs="Calibri"/>
          <w:sz w:val="26"/>
          <w:szCs w:val="26"/>
        </w:rPr>
        <w:t xml:space="preserve">Штрафы зависят от того, какая декларация не представлена в срок - </w:t>
      </w:r>
      <w:hyperlink w:anchor="Par5" w:history="1">
        <w:r w:rsidRPr="00D41F1A">
          <w:rPr>
            <w:rFonts w:ascii="Calibri" w:hAnsi="Calibri" w:cs="Calibri"/>
            <w:color w:val="0000FF"/>
            <w:sz w:val="26"/>
            <w:szCs w:val="26"/>
          </w:rPr>
          <w:t>по итогам налогового периода</w:t>
        </w:r>
      </w:hyperlink>
      <w:r w:rsidRPr="00D41F1A">
        <w:rPr>
          <w:rFonts w:ascii="Calibri" w:hAnsi="Calibri" w:cs="Calibri"/>
          <w:sz w:val="26"/>
          <w:szCs w:val="26"/>
        </w:rPr>
        <w:t xml:space="preserve"> или </w:t>
      </w:r>
      <w:hyperlink r:id="rId83" w:history="1">
        <w:r w:rsidRPr="00D41F1A">
          <w:rPr>
            <w:rFonts w:ascii="Calibri" w:hAnsi="Calibri" w:cs="Calibri"/>
            <w:color w:val="0000FF"/>
            <w:sz w:val="26"/>
            <w:szCs w:val="26"/>
          </w:rPr>
          <w:t>промежуточная декларация (расчет)</w:t>
        </w:r>
      </w:hyperlink>
      <w:r w:rsidRPr="00D41F1A">
        <w:rPr>
          <w:rFonts w:ascii="Calibri" w:hAnsi="Calibri" w:cs="Calibri"/>
          <w:sz w:val="26"/>
          <w:szCs w:val="26"/>
        </w:rPr>
        <w:t xml:space="preserve"> по авансовым платежам.</w:t>
      </w:r>
    </w:p>
    <w:p w:rsidR="002E1D58" w:rsidRPr="00D41F1A" w:rsidRDefault="002E1D58" w:rsidP="00D4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</w:p>
    <w:p w:rsidR="002E1D58" w:rsidRPr="00D41F1A" w:rsidRDefault="002E1D58" w:rsidP="00D41F1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Calibri" w:hAnsi="Calibri" w:cs="Calibri"/>
          <w:sz w:val="28"/>
          <w:szCs w:val="28"/>
          <w:u w:val="single"/>
        </w:rPr>
      </w:pPr>
      <w:bookmarkStart w:id="0" w:name="Par5"/>
      <w:bookmarkEnd w:id="0"/>
      <w:r w:rsidRPr="00D41F1A">
        <w:rPr>
          <w:rFonts w:ascii="Calibri" w:hAnsi="Calibri" w:cs="Calibri"/>
          <w:b/>
          <w:bCs/>
          <w:sz w:val="28"/>
          <w:szCs w:val="28"/>
          <w:u w:val="single"/>
        </w:rPr>
        <w:t>Штрафы за непредставление декларации по итогам налогового периода или за ее подачу позже срока</w:t>
      </w:r>
    </w:p>
    <w:p w:rsidR="002E1D58" w:rsidRPr="00D41F1A" w:rsidRDefault="002E1D58" w:rsidP="00D4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 w:rsidRPr="00D41F1A">
        <w:rPr>
          <w:rFonts w:ascii="Calibri" w:hAnsi="Calibri" w:cs="Calibri"/>
          <w:sz w:val="26"/>
          <w:szCs w:val="26"/>
        </w:rPr>
        <w:t>При подаче позже срока:</w:t>
      </w:r>
    </w:p>
    <w:p w:rsidR="002E1D58" w:rsidRPr="00D41F1A" w:rsidRDefault="006D0E2A" w:rsidP="00D41F1A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alibri" w:hAnsi="Calibri" w:cs="Calibri"/>
          <w:sz w:val="26"/>
          <w:szCs w:val="26"/>
        </w:rPr>
      </w:pPr>
      <w:hyperlink r:id="rId84" w:history="1">
        <w:r w:rsidR="00D41F1A" w:rsidRPr="00D41F1A">
          <w:rPr>
            <w:rFonts w:ascii="Calibri" w:hAnsi="Calibri" w:cs="Calibri"/>
            <w:color w:val="0000FF"/>
            <w:sz w:val="26"/>
            <w:szCs w:val="26"/>
            <w:u w:val="single"/>
          </w:rPr>
          <w:t>п. 1 ст. 119</w:t>
        </w:r>
      </w:hyperlink>
      <w:r w:rsidR="00D41F1A" w:rsidRPr="00D41F1A">
        <w:rPr>
          <w:rFonts w:ascii="Calibri" w:hAnsi="Calibri" w:cs="Calibri"/>
          <w:sz w:val="26"/>
          <w:szCs w:val="26"/>
          <w:u w:val="single"/>
        </w:rPr>
        <w:t xml:space="preserve"> НК РФ </w:t>
      </w:r>
      <w:r w:rsidR="00D41F1A">
        <w:rPr>
          <w:rFonts w:ascii="Calibri" w:hAnsi="Calibri" w:cs="Calibri"/>
          <w:sz w:val="26"/>
          <w:szCs w:val="26"/>
        </w:rPr>
        <w:t xml:space="preserve">- </w:t>
      </w:r>
      <w:r w:rsidR="002E1D58" w:rsidRPr="00D41F1A">
        <w:rPr>
          <w:rFonts w:ascii="Calibri" w:hAnsi="Calibri" w:cs="Calibri"/>
          <w:sz w:val="26"/>
          <w:szCs w:val="26"/>
        </w:rPr>
        <w:t>штраф составит 5% от не уплаченной в срок суммы налога по декларации за каждый полный и неполный месяц просрочки. При этом штраф не может быть меньше 1 000 руб. и больше 30% от не уплаченного в срок налога по декларации.</w:t>
      </w:r>
    </w:p>
    <w:p w:rsidR="002E1D58" w:rsidRPr="00D41F1A" w:rsidRDefault="006D0E2A" w:rsidP="00D41F1A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alibri" w:hAnsi="Calibri" w:cs="Calibri"/>
          <w:sz w:val="26"/>
          <w:szCs w:val="26"/>
        </w:rPr>
      </w:pPr>
      <w:hyperlink r:id="rId85" w:history="1">
        <w:r w:rsidR="00D41F1A" w:rsidRPr="00D41F1A">
          <w:rPr>
            <w:rFonts w:ascii="Calibri" w:hAnsi="Calibri" w:cs="Calibri"/>
            <w:color w:val="0000FF"/>
            <w:sz w:val="26"/>
            <w:szCs w:val="26"/>
            <w:u w:val="single"/>
          </w:rPr>
          <w:t>ст. 15.5</w:t>
        </w:r>
      </w:hyperlink>
      <w:r w:rsidR="00D41F1A" w:rsidRPr="00D41F1A">
        <w:rPr>
          <w:rFonts w:ascii="Calibri" w:hAnsi="Calibri" w:cs="Calibri"/>
          <w:sz w:val="26"/>
          <w:szCs w:val="26"/>
          <w:u w:val="single"/>
        </w:rPr>
        <w:t xml:space="preserve"> КоАП РФ</w:t>
      </w:r>
      <w:r w:rsidR="00D41F1A" w:rsidRPr="00D41F1A">
        <w:rPr>
          <w:rFonts w:ascii="Calibri" w:hAnsi="Calibri" w:cs="Calibri"/>
          <w:sz w:val="26"/>
          <w:szCs w:val="26"/>
        </w:rPr>
        <w:t xml:space="preserve"> </w:t>
      </w:r>
      <w:r w:rsidR="00D41F1A">
        <w:rPr>
          <w:rFonts w:ascii="Calibri" w:hAnsi="Calibri" w:cs="Calibri"/>
          <w:sz w:val="26"/>
          <w:szCs w:val="26"/>
        </w:rPr>
        <w:t>- руководителя</w:t>
      </w:r>
      <w:r w:rsidR="002E1D58" w:rsidRPr="00D41F1A">
        <w:rPr>
          <w:rFonts w:ascii="Calibri" w:hAnsi="Calibri" w:cs="Calibri"/>
          <w:sz w:val="26"/>
          <w:szCs w:val="26"/>
        </w:rPr>
        <w:t xml:space="preserve"> организации (главного бухгалтера, иное </w:t>
      </w:r>
      <w:hyperlink r:id="rId86" w:history="1">
        <w:r w:rsidR="002E1D58" w:rsidRPr="00D41F1A">
          <w:rPr>
            <w:rFonts w:ascii="Calibri" w:hAnsi="Calibri" w:cs="Calibri"/>
            <w:color w:val="0000FF"/>
            <w:sz w:val="26"/>
            <w:szCs w:val="26"/>
          </w:rPr>
          <w:t>должностное лицо</w:t>
        </w:r>
      </w:hyperlink>
      <w:r w:rsidR="002E1D58" w:rsidRPr="00D41F1A">
        <w:rPr>
          <w:rFonts w:ascii="Calibri" w:hAnsi="Calibri" w:cs="Calibri"/>
          <w:sz w:val="26"/>
          <w:szCs w:val="26"/>
        </w:rPr>
        <w:t xml:space="preserve">) - в виде предупреждения или штрафа от 300 до 500 руб. </w:t>
      </w:r>
    </w:p>
    <w:p w:rsidR="002E1D58" w:rsidRPr="00D41F1A" w:rsidRDefault="002E1D58" w:rsidP="00D4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</w:p>
    <w:p w:rsidR="00170517" w:rsidRPr="00170517" w:rsidRDefault="00170517" w:rsidP="00170517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Cs/>
          <w:sz w:val="26"/>
          <w:szCs w:val="26"/>
        </w:rPr>
      </w:pPr>
      <w:r w:rsidRPr="00170517">
        <w:rPr>
          <w:rFonts w:ascii="Calibri" w:hAnsi="Calibri" w:cs="Calibri"/>
          <w:bCs/>
          <w:sz w:val="26"/>
          <w:szCs w:val="26"/>
        </w:rPr>
        <w:t xml:space="preserve">по </w:t>
      </w:r>
      <w:hyperlink r:id="rId87" w:history="1">
        <w:r w:rsidRPr="00170517">
          <w:rPr>
            <w:rFonts w:ascii="Calibri" w:hAnsi="Calibri" w:cs="Calibri"/>
            <w:bCs/>
            <w:color w:val="0000FF"/>
            <w:sz w:val="26"/>
            <w:szCs w:val="26"/>
          </w:rPr>
          <w:t>п. 1 ст. 126</w:t>
        </w:r>
      </w:hyperlink>
      <w:r w:rsidRPr="00170517">
        <w:rPr>
          <w:rFonts w:ascii="Calibri" w:hAnsi="Calibri" w:cs="Calibri"/>
          <w:bCs/>
          <w:sz w:val="26"/>
          <w:szCs w:val="26"/>
        </w:rPr>
        <w:t xml:space="preserve"> НК РФ за непредставление декларации (расчета по авансовым платежам) за отчетный период. Штраф составляет 200 руб. независимо от времени просрочки и суммы авансовых платежей.</w:t>
      </w:r>
    </w:p>
    <w:p w:rsidR="00252DC0" w:rsidRPr="00D41F1A" w:rsidRDefault="00252DC0" w:rsidP="00D41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</w:p>
    <w:p w:rsidR="00252DC0" w:rsidRPr="00E36A5A" w:rsidRDefault="00E36A5A" w:rsidP="00E36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b/>
          <w:sz w:val="26"/>
          <w:szCs w:val="26"/>
          <w:u w:val="single"/>
        </w:rPr>
      </w:pPr>
      <w:bookmarkStart w:id="1" w:name="Par12"/>
      <w:bookmarkEnd w:id="1"/>
      <w:r w:rsidRPr="00E36A5A">
        <w:rPr>
          <w:rFonts w:ascii="Calibri" w:hAnsi="Calibri" w:cs="Calibri"/>
          <w:b/>
          <w:sz w:val="26"/>
          <w:szCs w:val="26"/>
          <w:u w:val="single"/>
        </w:rPr>
        <w:t>В заключени</w:t>
      </w:r>
      <w:proofErr w:type="gramStart"/>
      <w:r w:rsidRPr="00E36A5A">
        <w:rPr>
          <w:rFonts w:ascii="Calibri" w:hAnsi="Calibri" w:cs="Calibri"/>
          <w:b/>
          <w:sz w:val="26"/>
          <w:szCs w:val="26"/>
          <w:u w:val="single"/>
        </w:rPr>
        <w:t>и</w:t>
      </w:r>
      <w:proofErr w:type="gramEnd"/>
      <w:r w:rsidRPr="00E36A5A">
        <w:rPr>
          <w:rFonts w:ascii="Calibri" w:hAnsi="Calibri" w:cs="Calibri"/>
          <w:b/>
          <w:sz w:val="26"/>
          <w:szCs w:val="26"/>
          <w:u w:val="single"/>
        </w:rPr>
        <w:t xml:space="preserve"> хотелось бы напомнить в каких случаях должно быть </w:t>
      </w:r>
      <w:r>
        <w:rPr>
          <w:rFonts w:ascii="Calibri" w:hAnsi="Calibri" w:cs="Calibri"/>
          <w:b/>
          <w:sz w:val="26"/>
          <w:szCs w:val="26"/>
          <w:u w:val="single"/>
        </w:rPr>
        <w:t>поставлено на налоговый учет</w:t>
      </w:r>
      <w:r w:rsidRPr="00E36A5A">
        <w:rPr>
          <w:rFonts w:ascii="Calibri" w:hAnsi="Calibri" w:cs="Calibri"/>
          <w:b/>
          <w:sz w:val="26"/>
          <w:szCs w:val="26"/>
          <w:u w:val="single"/>
        </w:rPr>
        <w:t xml:space="preserve"> обособленное подразделение:</w:t>
      </w:r>
    </w:p>
    <w:p w:rsidR="00E36A5A" w:rsidRDefault="00E36A5A" w:rsidP="00E36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Обособленное подразделение (ОП) - это любое подразделение организации (учреждения), адрес которого отличается от адреса учреждения, указанного в ЕГРЮЛ (Письма Минфина от 30.07.2021 </w:t>
      </w:r>
      <w:hyperlink r:id="rId88" w:history="1">
        <w:r>
          <w:rPr>
            <w:rFonts w:ascii="Calibri" w:hAnsi="Calibri" w:cs="Calibri"/>
            <w:color w:val="0000FF"/>
            <w:sz w:val="26"/>
            <w:szCs w:val="26"/>
          </w:rPr>
          <w:t>N 03-02-11/61394</w:t>
        </w:r>
      </w:hyperlink>
      <w:r>
        <w:rPr>
          <w:rFonts w:ascii="Calibri" w:hAnsi="Calibri" w:cs="Calibri"/>
          <w:sz w:val="26"/>
          <w:szCs w:val="26"/>
        </w:rPr>
        <w:t xml:space="preserve">, от 18.08.2015 </w:t>
      </w:r>
      <w:hyperlink r:id="rId89" w:history="1">
        <w:r>
          <w:rPr>
            <w:rFonts w:ascii="Calibri" w:hAnsi="Calibri" w:cs="Calibri"/>
            <w:color w:val="0000FF"/>
            <w:sz w:val="26"/>
            <w:szCs w:val="26"/>
          </w:rPr>
          <w:t>N 03-02-07/1/47702</w:t>
        </w:r>
      </w:hyperlink>
      <w:r>
        <w:rPr>
          <w:rFonts w:ascii="Calibri" w:hAnsi="Calibri" w:cs="Calibri"/>
          <w:sz w:val="26"/>
          <w:szCs w:val="26"/>
        </w:rPr>
        <w:t>).</w:t>
      </w:r>
    </w:p>
    <w:p w:rsidR="00E36A5A" w:rsidRDefault="00E36A5A" w:rsidP="00E36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Как ОП называется и отражено ли его создание в ЕГРЮЛ, неважно.</w:t>
      </w:r>
    </w:p>
    <w:p w:rsidR="00E36A5A" w:rsidRDefault="00E36A5A" w:rsidP="00E36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Для целей </w:t>
      </w:r>
      <w:hyperlink r:id="rId90" w:history="1">
        <w:r>
          <w:rPr>
            <w:rFonts w:ascii="Calibri" w:hAnsi="Calibri" w:cs="Calibri"/>
            <w:color w:val="0000FF"/>
            <w:sz w:val="26"/>
            <w:szCs w:val="26"/>
          </w:rPr>
          <w:t>постановки на налоговый учет</w:t>
        </w:r>
      </w:hyperlink>
      <w:r>
        <w:rPr>
          <w:rFonts w:ascii="Calibri" w:hAnsi="Calibri" w:cs="Calibri"/>
          <w:sz w:val="26"/>
          <w:szCs w:val="26"/>
        </w:rPr>
        <w:t xml:space="preserve"> ОП считается созданным, если соблюдены четыре условия (Письма Минфина от 28.12.2017 </w:t>
      </w:r>
      <w:hyperlink r:id="rId91" w:history="1">
        <w:r>
          <w:rPr>
            <w:rFonts w:ascii="Calibri" w:hAnsi="Calibri" w:cs="Calibri"/>
            <w:color w:val="0000FF"/>
            <w:sz w:val="26"/>
            <w:szCs w:val="26"/>
          </w:rPr>
          <w:t>N 03-01-15/88027</w:t>
        </w:r>
      </w:hyperlink>
      <w:r>
        <w:rPr>
          <w:rFonts w:ascii="Calibri" w:hAnsi="Calibri" w:cs="Calibri"/>
          <w:sz w:val="26"/>
          <w:szCs w:val="26"/>
        </w:rPr>
        <w:t xml:space="preserve">, ФНС от 17.09.2021 </w:t>
      </w:r>
      <w:hyperlink r:id="rId92" w:history="1">
        <w:r>
          <w:rPr>
            <w:rFonts w:ascii="Calibri" w:hAnsi="Calibri" w:cs="Calibri"/>
            <w:color w:val="0000FF"/>
            <w:sz w:val="26"/>
            <w:szCs w:val="26"/>
          </w:rPr>
          <w:t>N АБ-4-14/13284@</w:t>
        </w:r>
      </w:hyperlink>
      <w:r>
        <w:rPr>
          <w:rFonts w:ascii="Calibri" w:hAnsi="Calibri" w:cs="Calibri"/>
          <w:sz w:val="26"/>
          <w:szCs w:val="26"/>
        </w:rPr>
        <w:t>):</w:t>
      </w:r>
    </w:p>
    <w:p w:rsidR="00E36A5A" w:rsidRDefault="00E36A5A" w:rsidP="00E36A5A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по адресу ОП оборудовано хотя бы одно стационарное </w:t>
      </w:r>
      <w:hyperlink r:id="rId93" w:history="1">
        <w:r>
          <w:rPr>
            <w:rFonts w:ascii="Calibri" w:hAnsi="Calibri" w:cs="Calibri"/>
            <w:color w:val="0000FF"/>
            <w:sz w:val="26"/>
            <w:szCs w:val="26"/>
          </w:rPr>
          <w:t>рабочее место</w:t>
        </w:r>
      </w:hyperlink>
      <w:r>
        <w:rPr>
          <w:rFonts w:ascii="Calibri" w:hAnsi="Calibri" w:cs="Calibri"/>
          <w:sz w:val="26"/>
          <w:szCs w:val="26"/>
        </w:rPr>
        <w:t xml:space="preserve">, то </w:t>
      </w:r>
      <w:proofErr w:type="gramStart"/>
      <w:r>
        <w:rPr>
          <w:rFonts w:ascii="Calibri" w:hAnsi="Calibri" w:cs="Calibri"/>
          <w:sz w:val="26"/>
          <w:szCs w:val="26"/>
        </w:rPr>
        <w:t>есть</w:t>
      </w:r>
      <w:proofErr w:type="gramEnd"/>
      <w:r>
        <w:rPr>
          <w:rFonts w:ascii="Calibri" w:hAnsi="Calibri" w:cs="Calibri"/>
          <w:sz w:val="26"/>
          <w:szCs w:val="26"/>
        </w:rPr>
        <w:t xml:space="preserve"> созданы условия, необходимые для исполнения трудовых обязанностей, и данные обязанности фактически исполняются. При этом форма организации работ (вахтовый метод или командировка), срок нахождения конкретного работника на таком рабочем месте не имеют значения (</w:t>
      </w:r>
      <w:hyperlink r:id="rId94" w:history="1">
        <w:r>
          <w:rPr>
            <w:rFonts w:ascii="Calibri" w:hAnsi="Calibri" w:cs="Calibri"/>
            <w:color w:val="0000FF"/>
            <w:sz w:val="26"/>
            <w:szCs w:val="26"/>
          </w:rPr>
          <w:t>Письмо</w:t>
        </w:r>
      </w:hyperlink>
      <w:r>
        <w:rPr>
          <w:rFonts w:ascii="Calibri" w:hAnsi="Calibri" w:cs="Calibri"/>
          <w:sz w:val="26"/>
          <w:szCs w:val="26"/>
        </w:rPr>
        <w:t xml:space="preserve"> Минфина от 28.04.2021 N 03-02-11/32762);</w:t>
      </w:r>
    </w:p>
    <w:p w:rsidR="00E36A5A" w:rsidRDefault="00E36A5A" w:rsidP="00E36A5A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рабочее место создано на срок более месяца. Будет работник трудиться на этом рабочем месте постоянно или периодически, значения не имеет;</w:t>
      </w:r>
    </w:p>
    <w:p w:rsidR="00E36A5A" w:rsidRDefault="00E36A5A" w:rsidP="00E36A5A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помещение (объект, территория), где находится рабочее место, подконтрольно вашему учреждению. Это условие не выполняется, если ваш работник </w:t>
      </w:r>
      <w:r>
        <w:rPr>
          <w:rFonts w:ascii="Calibri" w:hAnsi="Calibri" w:cs="Calibri"/>
          <w:sz w:val="26"/>
          <w:szCs w:val="26"/>
        </w:rPr>
        <w:lastRenderedPageBreak/>
        <w:t xml:space="preserve">трудится на месте, предоставленном контрагентом: на объектах, охраняемых ЧОП, в помещениях, обслуживаемых </w:t>
      </w:r>
      <w:proofErr w:type="spellStart"/>
      <w:r>
        <w:rPr>
          <w:rFonts w:ascii="Calibri" w:hAnsi="Calibri" w:cs="Calibri"/>
          <w:sz w:val="26"/>
          <w:szCs w:val="26"/>
        </w:rPr>
        <w:t>клининговыми</w:t>
      </w:r>
      <w:proofErr w:type="spellEnd"/>
      <w:r>
        <w:rPr>
          <w:rFonts w:ascii="Calibri" w:hAnsi="Calibri" w:cs="Calibri"/>
          <w:sz w:val="26"/>
          <w:szCs w:val="26"/>
        </w:rPr>
        <w:t xml:space="preserve"> компаниями (Письма Минфина от 05.10.2012 </w:t>
      </w:r>
      <w:hyperlink r:id="rId95" w:history="1">
        <w:r>
          <w:rPr>
            <w:rFonts w:ascii="Calibri" w:hAnsi="Calibri" w:cs="Calibri"/>
            <w:color w:val="0000FF"/>
            <w:sz w:val="26"/>
            <w:szCs w:val="26"/>
          </w:rPr>
          <w:t>N 03-02-07/1-238</w:t>
        </w:r>
      </w:hyperlink>
      <w:r>
        <w:rPr>
          <w:rFonts w:ascii="Calibri" w:hAnsi="Calibri" w:cs="Calibri"/>
          <w:sz w:val="26"/>
          <w:szCs w:val="26"/>
        </w:rPr>
        <w:t xml:space="preserve">, от 03.02.2012 </w:t>
      </w:r>
      <w:hyperlink r:id="rId96" w:history="1">
        <w:r>
          <w:rPr>
            <w:rFonts w:ascii="Calibri" w:hAnsi="Calibri" w:cs="Calibri"/>
            <w:color w:val="0000FF"/>
            <w:sz w:val="26"/>
            <w:szCs w:val="26"/>
          </w:rPr>
          <w:t>N 03-02-07/1-30</w:t>
        </w:r>
      </w:hyperlink>
      <w:r>
        <w:rPr>
          <w:rFonts w:ascii="Calibri" w:hAnsi="Calibri" w:cs="Calibri"/>
          <w:sz w:val="26"/>
          <w:szCs w:val="26"/>
        </w:rPr>
        <w:t>);</w:t>
      </w:r>
    </w:p>
    <w:p w:rsidR="00252DC0" w:rsidRPr="0028111E" w:rsidRDefault="00E36A5A" w:rsidP="00D41F1A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alibri" w:hAnsi="Calibri" w:cs="Calibri"/>
          <w:sz w:val="26"/>
          <w:szCs w:val="26"/>
        </w:rPr>
      </w:pPr>
      <w:r w:rsidRPr="0028111E">
        <w:rPr>
          <w:rFonts w:ascii="Calibri" w:hAnsi="Calibri" w:cs="Calibri"/>
          <w:sz w:val="26"/>
          <w:szCs w:val="26"/>
        </w:rPr>
        <w:t>учреждение начало вести деятельность по месту нахождения ОП, т.е. принят на работу человек, который будет там трудиться (</w:t>
      </w:r>
      <w:hyperlink r:id="rId97" w:history="1">
        <w:r w:rsidRPr="0028111E">
          <w:rPr>
            <w:rFonts w:ascii="Calibri" w:hAnsi="Calibri" w:cs="Calibri"/>
            <w:color w:val="0000FF"/>
            <w:sz w:val="26"/>
            <w:szCs w:val="26"/>
          </w:rPr>
          <w:t>Письмо</w:t>
        </w:r>
      </w:hyperlink>
      <w:r w:rsidRPr="0028111E">
        <w:rPr>
          <w:rFonts w:ascii="Calibri" w:hAnsi="Calibri" w:cs="Calibri"/>
          <w:sz w:val="26"/>
          <w:szCs w:val="26"/>
        </w:rPr>
        <w:t xml:space="preserve"> Минфина от 19.02.2016 N 03-02-07/1/9377).</w:t>
      </w:r>
      <w:bookmarkStart w:id="2" w:name="Par26"/>
      <w:bookmarkStart w:id="3" w:name="_GoBack"/>
      <w:bookmarkEnd w:id="2"/>
      <w:bookmarkEnd w:id="3"/>
    </w:p>
    <w:sectPr w:rsidR="00252DC0" w:rsidRPr="0028111E" w:rsidSect="004E4F67">
      <w:headerReference w:type="default" r:id="rId98"/>
      <w:footerReference w:type="default" r:id="rId99"/>
      <w:headerReference w:type="first" r:id="rId100"/>
      <w:pgSz w:w="11905" w:h="16838"/>
      <w:pgMar w:top="284" w:right="567" w:bottom="284" w:left="1134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E2A" w:rsidRDefault="006D0E2A" w:rsidP="00F420B4">
      <w:pPr>
        <w:spacing w:after="0" w:line="240" w:lineRule="auto"/>
      </w:pPr>
      <w:r>
        <w:separator/>
      </w:r>
    </w:p>
  </w:endnote>
  <w:endnote w:type="continuationSeparator" w:id="0">
    <w:p w:rsidR="006D0E2A" w:rsidRDefault="006D0E2A" w:rsidP="00F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2003835"/>
      <w:docPartObj>
        <w:docPartGallery w:val="Page Numbers (Bottom of Page)"/>
        <w:docPartUnique/>
      </w:docPartObj>
    </w:sdtPr>
    <w:sdtContent>
      <w:p w:rsidR="004E4F67" w:rsidRDefault="004E4F6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F9C">
          <w:rPr>
            <w:noProof/>
          </w:rPr>
          <w:t>6</w:t>
        </w:r>
        <w:r>
          <w:fldChar w:fldCharType="end"/>
        </w:r>
      </w:p>
    </w:sdtContent>
  </w:sdt>
  <w:p w:rsidR="004E4F67" w:rsidRDefault="004E4F6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E2A" w:rsidRDefault="006D0E2A" w:rsidP="00F420B4">
      <w:pPr>
        <w:spacing w:after="0" w:line="240" w:lineRule="auto"/>
      </w:pPr>
      <w:r>
        <w:separator/>
      </w:r>
    </w:p>
  </w:footnote>
  <w:footnote w:type="continuationSeparator" w:id="0">
    <w:p w:rsidR="006D0E2A" w:rsidRDefault="006D0E2A" w:rsidP="00F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0B4" w:rsidRDefault="00F420B4">
    <w:pPr>
      <w:pStyle w:val="a5"/>
      <w:jc w:val="center"/>
    </w:pPr>
  </w:p>
  <w:p w:rsidR="00F420B4" w:rsidRDefault="00F420B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6942077"/>
      <w:docPartObj>
        <w:docPartGallery w:val="Page Numbers (Top of Page)"/>
        <w:docPartUnique/>
      </w:docPartObj>
    </w:sdtPr>
    <w:sdtContent>
      <w:p w:rsidR="004E1746" w:rsidRDefault="004E174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F67">
          <w:rPr>
            <w:noProof/>
          </w:rPr>
          <w:t>1</w:t>
        </w:r>
        <w:r>
          <w:fldChar w:fldCharType="end"/>
        </w:r>
      </w:p>
    </w:sdtContent>
  </w:sdt>
  <w:p w:rsidR="004E1746" w:rsidRDefault="004E174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6">
    <w:nsid w:val="00000007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8">
    <w:nsid w:val="00000009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9">
    <w:nsid w:val="0000000A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0">
    <w:nsid w:val="0000000B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1">
    <w:nsid w:val="0000000C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2">
    <w:nsid w:val="0000000D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3">
    <w:nsid w:val="0000000E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4">
    <w:nsid w:val="0000000F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5">
    <w:nsid w:val="00000010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6">
    <w:nsid w:val="0000001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7">
    <w:nsid w:val="00000012"/>
    <w:multiLevelType w:val="multi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227"/>
      </w:pPr>
      <w:rPr>
        <w:rFonts w:ascii="Symbol" w:hAnsi="Symbol" w:cs="Symbo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0000001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9">
    <w:nsid w:val="00000014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0">
    <w:nsid w:val="00000015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1">
    <w:nsid w:val="00000016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2">
    <w:nsid w:val="00000017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3">
    <w:nsid w:val="00000018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CEA"/>
    <w:rsid w:val="00004F45"/>
    <w:rsid w:val="00024CEA"/>
    <w:rsid w:val="000628BE"/>
    <w:rsid w:val="000B0FB7"/>
    <w:rsid w:val="000C11FB"/>
    <w:rsid w:val="000D702F"/>
    <w:rsid w:val="00170517"/>
    <w:rsid w:val="002248B2"/>
    <w:rsid w:val="00243403"/>
    <w:rsid w:val="00252DC0"/>
    <w:rsid w:val="0028111E"/>
    <w:rsid w:val="002B432F"/>
    <w:rsid w:val="002C13B4"/>
    <w:rsid w:val="002E1D58"/>
    <w:rsid w:val="002E5983"/>
    <w:rsid w:val="0032326E"/>
    <w:rsid w:val="00477FF7"/>
    <w:rsid w:val="004E1746"/>
    <w:rsid w:val="004E4F67"/>
    <w:rsid w:val="005B422C"/>
    <w:rsid w:val="006D0E2A"/>
    <w:rsid w:val="00736371"/>
    <w:rsid w:val="007858AE"/>
    <w:rsid w:val="00902F9C"/>
    <w:rsid w:val="00925A06"/>
    <w:rsid w:val="009D0B50"/>
    <w:rsid w:val="009E7842"/>
    <w:rsid w:val="009F429B"/>
    <w:rsid w:val="00A349BF"/>
    <w:rsid w:val="00A4538F"/>
    <w:rsid w:val="00A7134A"/>
    <w:rsid w:val="00A81CF5"/>
    <w:rsid w:val="00AB1968"/>
    <w:rsid w:val="00B76974"/>
    <w:rsid w:val="00D130C5"/>
    <w:rsid w:val="00D41F1A"/>
    <w:rsid w:val="00D878FB"/>
    <w:rsid w:val="00D912D0"/>
    <w:rsid w:val="00E36A5A"/>
    <w:rsid w:val="00EE33E7"/>
    <w:rsid w:val="00F31055"/>
    <w:rsid w:val="00F420B4"/>
    <w:rsid w:val="00FA5A65"/>
    <w:rsid w:val="00FC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DC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42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20B4"/>
  </w:style>
  <w:style w:type="paragraph" w:styleId="a7">
    <w:name w:val="footer"/>
    <w:basedOn w:val="a"/>
    <w:link w:val="a8"/>
    <w:uiPriority w:val="99"/>
    <w:unhideWhenUsed/>
    <w:rsid w:val="00F42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20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DC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42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20B4"/>
  </w:style>
  <w:style w:type="paragraph" w:styleId="a7">
    <w:name w:val="footer"/>
    <w:basedOn w:val="a"/>
    <w:link w:val="a8"/>
    <w:uiPriority w:val="99"/>
    <w:unhideWhenUsed/>
    <w:rsid w:val="00F42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2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4.png"/><Relationship Id="rId21" Type="http://schemas.openxmlformats.org/officeDocument/2006/relationships/hyperlink" Target="consultantplus://offline/ref=AC3763D8D3E24E3165F86053B9921C4115488EFF9F532F8BB2E6B2B07664A4A4C8C0BA5B322B2BAFFEDA8DFE537CC98E70BC4F6F377BY3Z7K" TargetMode="External"/><Relationship Id="rId34" Type="http://schemas.openxmlformats.org/officeDocument/2006/relationships/hyperlink" Target="consultantplus://offline/ref=4768531D018D85798DE2E2BC9083400729D95AD80457809A250E498C9DB0E9BDEEB36C86FFFFCD7130F791A6D80685C6E7991ED2AA35E4114E0CXDe4K" TargetMode="External"/><Relationship Id="rId42" Type="http://schemas.openxmlformats.org/officeDocument/2006/relationships/hyperlink" Target="consultantplus://offline/ref=DFE23E1CBC472F20FD07054ED511F2C1F168126221AD90BACAD6D14DCCDD526E55B18A888A8BDF4BD708035B38529F4BB32FD6B301063C49EBgEK" TargetMode="External"/><Relationship Id="rId47" Type="http://schemas.openxmlformats.org/officeDocument/2006/relationships/hyperlink" Target="consultantplus://offline/ref=329056E581AF0B8AE04D4B32BEDD6B4CCD7FDF562F1309A7F52A5537127C4F3FF80B777FCF9C042FBDBB69A7664068513231B123F03581F1sCn4K" TargetMode="External"/><Relationship Id="rId50" Type="http://schemas.openxmlformats.org/officeDocument/2006/relationships/hyperlink" Target="consultantplus://offline/ref=329056E581AF0B8AE04D5738ABA93E1FC373D15C2E1209A7F52A5537127C4F3FF80B777DCC9C0C2DE0E179A32F146D4E3B2EAE20EE35s8n0K" TargetMode="External"/><Relationship Id="rId55" Type="http://schemas.openxmlformats.org/officeDocument/2006/relationships/hyperlink" Target="consultantplus://offline/ref=B9575983BC6FE0E28B797ABDD8E709DF7826115B48A93C0B78BB99D29B4282028A9EEF01DF0C787479ADD275B4FEC027D8586B6E17C65673sAtDK" TargetMode="External"/><Relationship Id="rId63" Type="http://schemas.openxmlformats.org/officeDocument/2006/relationships/hyperlink" Target="consultantplus://offline/ref=2326523D4AAE4D49F5C8C63C68302C89DCB7FDA6EFDE14B65FCAFA95CC30EE1A06102457655CCEB0D2D688A8AEB366DA0A6CFADFEAE72A09O9y5K" TargetMode="External"/><Relationship Id="rId68" Type="http://schemas.openxmlformats.org/officeDocument/2006/relationships/hyperlink" Target="consultantplus://offline/ref=2326523D4AAE4D49F5C8DA367D4479DAD2BBF3A6EBDE14B65FCAFA95CC30EE1A061024546455C8B98F8C98ACE7E763C50373E5DCF4E7O2yBK" TargetMode="External"/><Relationship Id="rId76" Type="http://schemas.openxmlformats.org/officeDocument/2006/relationships/hyperlink" Target="consultantplus://offline/ref=B9575983BC6FE0E28B797ABDD8E709DF7826115B48A93C0B78BB99D29B4282028A9EEF01DF0C707D74ADD275B4FEC027D8586B6E17C65673sAtDK" TargetMode="External"/><Relationship Id="rId84" Type="http://schemas.openxmlformats.org/officeDocument/2006/relationships/hyperlink" Target="consultantplus://offline/ref=EB6C5A23CE7C10A44895B4403DCEC2E10759E277421AE85B86570280985C535FEFF93A745693C73A52B3ABC00AF266FC857F225F5642b9F8L" TargetMode="External"/><Relationship Id="rId89" Type="http://schemas.openxmlformats.org/officeDocument/2006/relationships/hyperlink" Target="consultantplus://offline/ref=D4A1E61F59CE58838F6569FFA552058F8033D0B7D4CE6CF0A37A2B66A4ECEEF377352A3666AF353880B9A7010FAA828F930BDDE4480E89702C91U5d7H" TargetMode="External"/><Relationship Id="rId97" Type="http://schemas.openxmlformats.org/officeDocument/2006/relationships/hyperlink" Target="consultantplus://offline/ref=D4A1E61F59CE58838F6569FFA552058F8033D0B6D9CC63F1A37A2B66A4ECEEF377352A3666AF353880B8A0010FAA828F930BDDE4480E89702C91U5d7H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B9575983BC6FE0E28B7967A9CA8F33D9252F175B4CAB3E5672B3C0DE99458D5D9D99A60DDE0C78757DA58D70A1EF982BD14E746E08DA5471AEs4tAK" TargetMode="External"/><Relationship Id="rId92" Type="http://schemas.openxmlformats.org/officeDocument/2006/relationships/hyperlink" Target="consultantplus://offline/ref=D4A1E61F59CE58838F6569F9A24E6ADAD33CD3B0DBC86EAEF4787A33AAE9E6A32D253C7F69AC2B3981A7A20A59UFdA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A58F053BE78120AAEF87D85ED2F65D245C5537CAB92CCAB0C15E63FF5A8916679592E15650D63243BEC3CCAF97DDF41A4F5B3B4741D74FJ0X8K" TargetMode="External"/><Relationship Id="rId29" Type="http://schemas.openxmlformats.org/officeDocument/2006/relationships/hyperlink" Target="consultantplus://offline/ref=4768531D018D85798DE2FFA882EB7A0174DC52D203538CCD720C18D993B5E1EDA6A322C3F2FCCD7432FDC4FCC802CC92E28617CDB536FA11X4eFK" TargetMode="External"/><Relationship Id="rId11" Type="http://schemas.openxmlformats.org/officeDocument/2006/relationships/hyperlink" Target="consultantplus://offline/ref=59A58F053BE78120AAEF87D85ED2F65D245C5537CAB92CCAB0C15E63FF5A8916679592E1565AD0354FE1C6D9BECFD1FD0C505B245B43D5J4XCK" TargetMode="External"/><Relationship Id="rId24" Type="http://schemas.openxmlformats.org/officeDocument/2006/relationships/hyperlink" Target="consultantplus://offline/ref=AC3763D8D3E24E3165F86053B9921C4115488EF59A522F8BB2E6B2B07664A4A4C8C0BA5B372A2DADAE809DFA1A28CC9179A3506C297B36CFY5Z6K" TargetMode="External"/><Relationship Id="rId32" Type="http://schemas.openxmlformats.org/officeDocument/2006/relationships/hyperlink" Target="consultantplus://offline/ref=4768531D018D85798DE2E2BC9083400729D95ADD01578792250E498C9DB0E9BDEEB36C86FFFFCD7130F797A6D80685C6E7991ED2AA35E4114E0CXDe4K" TargetMode="External"/><Relationship Id="rId37" Type="http://schemas.openxmlformats.org/officeDocument/2006/relationships/hyperlink" Target="consultantplus://offline/ref=4768531D018D85798DE2FFA882EB7A0174DC52D203538CCD720C18D993B5E1EDA6A322C3F7FFCB7A64A7D4F88156C98DEB9908CEAB36XFeBK" TargetMode="External"/><Relationship Id="rId40" Type="http://schemas.openxmlformats.org/officeDocument/2006/relationships/hyperlink" Target="consultantplus://offline/ref=4768531D018D85798DE2E2BC9083400729D95ADC0E588099250E498C9DB0E9BDEEB36C86FFFFCD7130F794A6D80685C6E7991ED2AA35E4114E0CXDe4K" TargetMode="External"/><Relationship Id="rId45" Type="http://schemas.openxmlformats.org/officeDocument/2006/relationships/hyperlink" Target="consultantplus://offline/ref=1E8C774A045EC54BDA0FBC3BB91214845A95B15D9C5C5594FB9A079A4C9478345BC382AA5AA08DCEBEFC283DA8FB0AE6533441A48C77F0b5i7K" TargetMode="External"/><Relationship Id="rId53" Type="http://schemas.openxmlformats.org/officeDocument/2006/relationships/hyperlink" Target="consultantplus://offline/ref=329056E581AF0B8AE04D4B32BEDD6B4CCD7FDF562F1309A7F52A5537127C4F3FF80B777FCF9C0526B3BB69A7664068513231B123F03581F1sCn4K" TargetMode="External"/><Relationship Id="rId58" Type="http://schemas.openxmlformats.org/officeDocument/2006/relationships/hyperlink" Target="consultantplus://offline/ref=2326523D4AAE4D49F5C8DA367D4479DAD2B7FBACEDDA14B65FCAFA95CC30EE1A06102457655CCCB3DED688A8AEB366DA0A6CFADFEAE72A09O9y5K" TargetMode="External"/><Relationship Id="rId66" Type="http://schemas.openxmlformats.org/officeDocument/2006/relationships/hyperlink" Target="consultantplus://offline/ref=2326523D4AAE4D49F5C8DA367D4479DAD2B7FBACEDDA14B65FCAFA95CC30EE1A06102457655CCCB3DED688A8AEB366DA0A6CFADFEAE72A09O9y5K" TargetMode="External"/><Relationship Id="rId74" Type="http://schemas.openxmlformats.org/officeDocument/2006/relationships/hyperlink" Target="consultantplus://offline/ref=B9575983BC6FE0E28B797ABDD8E709DF782A19514EAD3C0B78BB99D29B4282028A9EEF02DF0473212DE2D329F1A3D327D158686F0BsCt5K" TargetMode="External"/><Relationship Id="rId79" Type="http://schemas.openxmlformats.org/officeDocument/2006/relationships/hyperlink" Target="consultantplus://offline/ref=B9575983BC6FE0E28B797ABDD8E709DF7825105B4EA73C0B78BB99D29B4282028A9EEF01DF0C787679ADD275B4FEC027D8586B6E17C65673sAtDK" TargetMode="External"/><Relationship Id="rId87" Type="http://schemas.openxmlformats.org/officeDocument/2006/relationships/hyperlink" Target="consultantplus://offline/ref=8C7736CA691B262E9F086FFFB111C16C069370B7531DAB5CA674F2C26F597FDAB6B14F7FB3CC965FD607DEF5FC5FC28C5ADEE10E19F5ABaFH" TargetMode="External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2326523D4AAE4D49F5C8DA367D4479DAD2B7FBACEDDA14B65FCAFA95CC30EE1A06102457655CCDB2D2D688A8AEB366DA0A6CFADFEAE72A09O9y5K" TargetMode="External"/><Relationship Id="rId82" Type="http://schemas.openxmlformats.org/officeDocument/2006/relationships/hyperlink" Target="consultantplus://offline/ref=EB6C5A23CE7C10A44895B4403DCEC2E10759EC70431FE85B86570280985C535FFDF9627D569BDB3007FCED9505bFF2L" TargetMode="External"/><Relationship Id="rId90" Type="http://schemas.openxmlformats.org/officeDocument/2006/relationships/hyperlink" Target="consultantplus://offline/ref=D4A1E61F59CE58838F6568E1A24E6ADAD33CD0B2DAC26EAEF4787A33AAE9E6A32D253C7F69AC2B3981A7A20A59UFdAH" TargetMode="External"/><Relationship Id="rId95" Type="http://schemas.openxmlformats.org/officeDocument/2006/relationships/hyperlink" Target="consultantplus://offline/ref=D4A1E61F59CE58838F6569FFA552058F8033D0B2D8CE6DFFA37A2B66A4ECEEF377352A3666AF353880B8A0010FAA828F930BDDE4480E89702C91U5d7H" TargetMode="External"/><Relationship Id="rId19" Type="http://schemas.openxmlformats.org/officeDocument/2006/relationships/hyperlink" Target="consultantplus://offline/ref=AC3763D8D3E24E3165F86053B9921C4115488EFF9F532F8BB2E6B2B07664A4A4C8C0BA5B37232BA7A1DF98EF0B70C0986FBC5073357934YCZCK" TargetMode="External"/><Relationship Id="rId14" Type="http://schemas.openxmlformats.org/officeDocument/2006/relationships/hyperlink" Target="consultantplus://offline/ref=59A58F053BE78120AAEF87D85ED2F65D245C5537CAB92CCAB0C15E63FF5A8916679592E15651D03145BEC3CCAF97DDF41A4F5B3B4741D74FJ0X8K" TargetMode="External"/><Relationship Id="rId22" Type="http://schemas.openxmlformats.org/officeDocument/2006/relationships/hyperlink" Target="consultantplus://offline/ref=AC3763D8D3E24E3165F86053B9921C4115488EF59A522F8BB2E6B2B07664A4A4DAC0E257362233A5AB95CBAB5CY7ZCK" TargetMode="External"/><Relationship Id="rId27" Type="http://schemas.openxmlformats.org/officeDocument/2006/relationships/hyperlink" Target="consultantplus://offline/ref=2154E0B1CBCDDD427C733B9DDDF65AC4C879396C58A982C94EE6A4E99C77C40A207035E16FB84957586DFDFD28C44CD8704EB89865D692F9t7dBK" TargetMode="External"/><Relationship Id="rId30" Type="http://schemas.openxmlformats.org/officeDocument/2006/relationships/hyperlink" Target="consultantplus://offline/ref=4768531D018D85798DE2FFA882EB7A0174DC52D203538CCD720C18D993B5E1EDA6A322C3F3F6CE723BA2C1E9D95AC09BF49917D2A934F8X1e2K" TargetMode="External"/><Relationship Id="rId35" Type="http://schemas.openxmlformats.org/officeDocument/2006/relationships/image" Target="media/image5.png"/><Relationship Id="rId43" Type="http://schemas.openxmlformats.org/officeDocument/2006/relationships/hyperlink" Target="consultantplus://offline/ref=DFE23E1CBC472F20FD071944C065A792FF641C6820AC90BACAD6D14DCCDD526E55B18A888A89D84BD608035B38529F4BB32FD6B301063C49EBgEK" TargetMode="External"/><Relationship Id="rId48" Type="http://schemas.openxmlformats.org/officeDocument/2006/relationships/hyperlink" Target="consultantplus://offline/ref=329056E581AF0B8AE04D5738ABA93E1FC373D15C2E1209A7F52A5537127C4F3FF80B777ACF9D0D2DE0E179A32F146D4E3B2EAE20EE35s8n0K" TargetMode="External"/><Relationship Id="rId56" Type="http://schemas.openxmlformats.org/officeDocument/2006/relationships/hyperlink" Target="consultantplus://offline/ref=B9575983BC6FE0E28B797ABDD8E709DF7826115B48A93C0B78BB99D29B4282028A9EEF01DF0C7E7D7CADD275B4FEC027D8586B6E17C65673sAtDK" TargetMode="External"/><Relationship Id="rId64" Type="http://schemas.openxmlformats.org/officeDocument/2006/relationships/hyperlink" Target="consultantplus://offline/ref=2326523D4AAE4D49F5C8DA367D4479DAD2B7FBACEDDA14B65FCAFA95CC30EE1A06102457655CCDB2D2D688A8AEB366DA0A6CFADFEAE72A09O9y5K" TargetMode="External"/><Relationship Id="rId69" Type="http://schemas.openxmlformats.org/officeDocument/2006/relationships/hyperlink" Target="consultantplus://offline/ref=B9575983BC6FE0E28B797ABDD8E709DF782A195B4BAC3C0B78BB99D29B4282028A9EEF04DF0D707E28F7C271FDAAC538D147746D09C6s5t7K" TargetMode="External"/><Relationship Id="rId77" Type="http://schemas.openxmlformats.org/officeDocument/2006/relationships/hyperlink" Target="consultantplus://offline/ref=B9575983BC6FE0E28B797ABDD8E709DF7826115B48A93C0B78BB99D29B4282028A9EEF01DF0C787479ADD275B4FEC027D8586B6E17C65673sAtDK" TargetMode="External"/><Relationship Id="rId100" Type="http://schemas.openxmlformats.org/officeDocument/2006/relationships/header" Target="header2.xml"/><Relationship Id="rId8" Type="http://schemas.openxmlformats.org/officeDocument/2006/relationships/hyperlink" Target="consultantplus://offline/ref=5C18D63623B5F96CA0BBEE86D30A2FE64A1A130D0F4CE4977647FC104131CE56B68D6BCD43C3CCF2FBF573AC02D440B3E9D88D93D81B8F8BUDG3K" TargetMode="External"/><Relationship Id="rId51" Type="http://schemas.openxmlformats.org/officeDocument/2006/relationships/hyperlink" Target="consultantplus://offline/ref=329056E581AF0B8AE04D5738ABA93E1FC37DDA51231809A7F52A5537127C4F3FF80B777FCF9D002FB6BB69A7664068513231B123F03581F1sCn4K" TargetMode="External"/><Relationship Id="rId72" Type="http://schemas.openxmlformats.org/officeDocument/2006/relationships/hyperlink" Target="consultantplus://offline/ref=B9575983BC6FE0E28B7967A9CA8F33D9252F155547A63E5672B3C0DE99458D5D9D99A60DDE0C78757CAE8D70A1EF982BD14E746E08DA5471AEs4tAK" TargetMode="External"/><Relationship Id="rId80" Type="http://schemas.openxmlformats.org/officeDocument/2006/relationships/hyperlink" Target="consultantplus://offline/ref=4172CD3045D204838C3FBDCCDAB33401407C43D23E34ECCE2278F86E2D2EE3B501CC5F2EA0980E12A9CD6F4564F36BD5D5EB37963D99A4a3XAH" TargetMode="External"/><Relationship Id="rId85" Type="http://schemas.openxmlformats.org/officeDocument/2006/relationships/hyperlink" Target="consultantplus://offline/ref=EB6C5A23CE7C10A44895B4403DCEC2E10759EC70431FE85B86570280985C535FEFF93A775291C33A52B3ABC00AF266FC857F225F5642b9F8L" TargetMode="External"/><Relationship Id="rId93" Type="http://schemas.openxmlformats.org/officeDocument/2006/relationships/hyperlink" Target="consultantplus://offline/ref=D4A1E61F59CE58838F6574EBB73A3F89DD36D9B4DCCA6EAEF4787A33AAE9E6A33F2564736BAF373D85B2F45B1FAECBD89C17DEFB570D9770U2dDH" TargetMode="External"/><Relationship Id="rId98" Type="http://schemas.openxmlformats.org/officeDocument/2006/relationships/header" Target="header1.xml"/><Relationship Id="rId3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hyperlink" Target="consultantplus://offline/ref=AC3763D8D3E24E3165F87D47ABFA2647484D85F79C5327DFE5E4E3E57861ACF480D0E61E62272CACB48AC8B55C7DC3Y9Z1K" TargetMode="External"/><Relationship Id="rId25" Type="http://schemas.openxmlformats.org/officeDocument/2006/relationships/hyperlink" Target="consultantplus://offline/ref=05C906A7924C7CBBF1E122424977FD6CF4165E28A2F83C1F6B7703A139E2182FB9ADDB0C0340587C09EA3E6A6614D5A87BF1A1CA4E4EB0e5c2K" TargetMode="External"/><Relationship Id="rId33" Type="http://schemas.openxmlformats.org/officeDocument/2006/relationships/hyperlink" Target="consultantplus://offline/ref=4768531D018D85798DE2E2BC9083400729D95ADD0656829D250E498C9DB0E9BDEEB36C86FFFFCD7130F790A6D80685C6E7991ED2AA35E4114E0CXDe4K" TargetMode="External"/><Relationship Id="rId38" Type="http://schemas.openxmlformats.org/officeDocument/2006/relationships/hyperlink" Target="consultantplus://offline/ref=4768531D018D85798DE2E2BC9083400729D95ADD01578792250E498C9DB0E9BDEEB36C86FFFFCD7130F797A6D80685C6E7991ED2AA35E4114E0CXDe4K" TargetMode="External"/><Relationship Id="rId46" Type="http://schemas.openxmlformats.org/officeDocument/2006/relationships/hyperlink" Target="consultantplus://offline/ref=B2570C5EF084FD1EA7E57FE4C671269DAB99BB952A9D2EBD6A5DBD31663BE5C77E8A6EE97D5952099BD315A09145AE8179E4E56301569542BEk0K" TargetMode="External"/><Relationship Id="rId59" Type="http://schemas.openxmlformats.org/officeDocument/2006/relationships/hyperlink" Target="consultantplus://offline/ref=2326523D4AAE4D49F5C8DA367D4479DAD2B7FBACEDDA14B65FCAFA95CC30EE1A06102457655CCCB6DDD688A8AEB366DA0A6CFADFEAE72A09O9y5K" TargetMode="External"/><Relationship Id="rId67" Type="http://schemas.openxmlformats.org/officeDocument/2006/relationships/hyperlink" Target="consultantplus://offline/ref=2326523D4AAE4D49F5C8DA367D4479DAD2B7FBACEDDA14B65FCAFA95CC30EE1A06102457655CCCB5D3D688A8AEB366DA0A6CFADFEAE72A09O9y5K" TargetMode="External"/><Relationship Id="rId20" Type="http://schemas.openxmlformats.org/officeDocument/2006/relationships/image" Target="media/image3.png"/><Relationship Id="rId41" Type="http://schemas.openxmlformats.org/officeDocument/2006/relationships/hyperlink" Target="consultantplus://offline/ref=4768531D018D85798DE2E2BC9083400729D95AD900548398250E498C9DB0E9BDEEB36C86FFFFCD7130F790A6D80685C6E7991ED2AA35E4114E0CXDe4K" TargetMode="External"/><Relationship Id="rId54" Type="http://schemas.openxmlformats.org/officeDocument/2006/relationships/hyperlink" Target="consultantplus://offline/ref=CB9E1C7FC51F2111FBE82A22E65D369B3853D83A55396EE20A19B95D4209376F4BD4B0E36F84D909EBD16703F698780EF94968BF682AE1DDDA80P4P2H" TargetMode="External"/><Relationship Id="rId62" Type="http://schemas.openxmlformats.org/officeDocument/2006/relationships/hyperlink" Target="consultantplus://offline/ref=2326523D4AAE4D49F5C8C63C68302C89DCB7FDA6EFDE14B65FCAFA95CC30EE1A06102457655CCEBBD3D688A8AEB366DA0A6CFADFEAE72A09O9y5K" TargetMode="External"/><Relationship Id="rId70" Type="http://schemas.openxmlformats.org/officeDocument/2006/relationships/hyperlink" Target="consultantplus://offline/ref=B9575983BC6FE0E28B7967A9CA8F33D9252F155547A63E5672B3C0DE99458D5D9D99A60DDE0C78757CA18D70A1EF982BD14E746E08DA5471AEs4tAK" TargetMode="External"/><Relationship Id="rId75" Type="http://schemas.openxmlformats.org/officeDocument/2006/relationships/hyperlink" Target="consultantplus://offline/ref=B9575983BC6FE0E28B797ABDD8E709DF782A195B4BAC3C0B78BB99D29B4282028A9EEF04DF0D717E28F7C271FDAAC538D147746D09C6s5t7K" TargetMode="External"/><Relationship Id="rId83" Type="http://schemas.openxmlformats.org/officeDocument/2006/relationships/hyperlink" Target="consultantplus://offline/ref=EB6C5A23CE7C10A44895A84323CEC2E10655EC774511E85B86570280985C535FEFF93A715793C53407E9BBC443A663E38C603D5C4842991AbDF3L" TargetMode="External"/><Relationship Id="rId88" Type="http://schemas.openxmlformats.org/officeDocument/2006/relationships/hyperlink" Target="consultantplus://offline/ref=D4A1E61F59CE58838F6569FFA552058F8033D3B3D8CC66FCA37A2B66A4ECEEF3773538363EA3373A9EB8A11459FBC4UDdBH" TargetMode="External"/><Relationship Id="rId91" Type="http://schemas.openxmlformats.org/officeDocument/2006/relationships/hyperlink" Target="consultantplus://offline/ref=D4A1E61F59CE58838F6569FFA552058F8033D0B4DECE61F1A37A2B66A4ECEEF377352A3666AF353880B9A8010FAA828F930BDDE4480E89702C91U5d7H" TargetMode="External"/><Relationship Id="rId96" Type="http://schemas.openxmlformats.org/officeDocument/2006/relationships/hyperlink" Target="consultantplus://offline/ref=D4A1E61F59CE58838F6569FFA552058F8033D0B3DBCF63FBA37A2B66A4ECEEF377352A3666AF353880B8A5010FAA828F930BDDE4480E89702C91U5d7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59A58F053BE78120AAEF87D85ED2F65D245C5537CAB92CCAB0C15E63FF5A8916679592E15651D1364DBEC3CCAF97DDF41A4F5B3B4741D74FJ0X8K" TargetMode="External"/><Relationship Id="rId23" Type="http://schemas.openxmlformats.org/officeDocument/2006/relationships/hyperlink" Target="consultantplus://offline/ref=AC3763D8D3E24E3165F86053B9921C41154987FF93562F8BB2E6B2B07664A4A4C8C0BA5B372A2AA4AC809DFA1A28CC9179A3506C297B36CFY5Z6K" TargetMode="External"/><Relationship Id="rId28" Type="http://schemas.openxmlformats.org/officeDocument/2006/relationships/hyperlink" Target="consultantplus://offline/ref=2154E0B1CBCDDD427C733B9DDDF65AC4C879396C58A982C94EE6A4E99C77C40A207035E16FB34F555732F8E8399C40D16651B88779D490tFdAK" TargetMode="External"/><Relationship Id="rId36" Type="http://schemas.openxmlformats.org/officeDocument/2006/relationships/hyperlink" Target="consultantplus://offline/ref=4768531D018D85798DE2FFA882EB7A0174DC52D203538CCD720C18D993B5E1EDA6A322C3F3F6CE723BA2C1E9D95AC09BF49917D2A934F8X1e2K" TargetMode="External"/><Relationship Id="rId49" Type="http://schemas.openxmlformats.org/officeDocument/2006/relationships/hyperlink" Target="consultantplus://offline/ref=329056E581AF0B8AE04D5738ABA93E1FC373D15C2E1209A7F52A5537127C4F3FF80B777ACF9D0D2DE0E179A32F146D4E3B2EAE20EE35s8n0K" TargetMode="External"/><Relationship Id="rId57" Type="http://schemas.openxmlformats.org/officeDocument/2006/relationships/hyperlink" Target="consultantplus://offline/ref=B9575983BC6FE0E28B797ABDD8E709DF7826115B48A93C0B78BB99D29B4282028A9EEF01DF0C70767DADD275B4FEC027D8586B6E17C65673sAtDK" TargetMode="External"/><Relationship Id="rId10" Type="http://schemas.openxmlformats.org/officeDocument/2006/relationships/image" Target="media/image1.png"/><Relationship Id="rId31" Type="http://schemas.openxmlformats.org/officeDocument/2006/relationships/hyperlink" Target="consultantplus://offline/ref=4768531D018D85798DE2FFA882EB7A0174DC52D203538CCD720C18D993B5E1EDA6A322C3F7FFCB7A64A7D4F88156C98DEB9908CEAB36XFeBK" TargetMode="External"/><Relationship Id="rId44" Type="http://schemas.openxmlformats.org/officeDocument/2006/relationships/hyperlink" Target="consultantplus://offline/ref=DFE23E1CBC472F20FD071944C065A792FF641C6820AC90BACAD6D14DCCDD526E55B18A888A82D948DB57064E290A9342A530D6AC1D043EE4gAK" TargetMode="External"/><Relationship Id="rId52" Type="http://schemas.openxmlformats.org/officeDocument/2006/relationships/hyperlink" Target="consultantplus://offline/ref=329056E581AF0B8AE04D4B32BEDD6B4CCD7FDF562F1309A7F52A5537127C4F3FF80B777FCF9C0726B5BB69A7664068513231B123F03581F1sCn4K" TargetMode="External"/><Relationship Id="rId60" Type="http://schemas.openxmlformats.org/officeDocument/2006/relationships/hyperlink" Target="consultantplus://offline/ref=2326523D4AAE4D49F5C8DA367D4479DAD2B7FBACEDDA14B65FCAFA95CC30EE1A06102457655CCCB5D3D688A8AEB366DA0A6CFADFEAE72A09O9y5K" TargetMode="External"/><Relationship Id="rId65" Type="http://schemas.openxmlformats.org/officeDocument/2006/relationships/hyperlink" Target="consultantplus://offline/ref=2326523D4AAE4D49F5C8DA367D4479DAD2B7FBACEDDA14B65FCAFA95CC30EE1A06102457655CC4B3DCD688A8AEB366DA0A6CFADFEAE72A09O9y5K" TargetMode="External"/><Relationship Id="rId73" Type="http://schemas.openxmlformats.org/officeDocument/2006/relationships/hyperlink" Target="consultantplus://offline/ref=B9575983BC6FE0E28B797ABDD8E709DF782A195B4BAC3C0B78BB99D29B4282028A9EEF04DF0D717E28F7C271FDAAC538D147746D09C6s5t7K" TargetMode="External"/><Relationship Id="rId78" Type="http://schemas.openxmlformats.org/officeDocument/2006/relationships/hyperlink" Target="consultantplus://offline/ref=B9575983BC6FE0E28B797ABDD8E709DF7826115B48A93C0B78BB99D29B4282028A9EEF01DF0C7F747EADD275B4FEC027D8586B6E17C65673sAtDK" TargetMode="External"/><Relationship Id="rId81" Type="http://schemas.openxmlformats.org/officeDocument/2006/relationships/hyperlink" Target="consultantplus://offline/ref=EB6C5A23CE7C10A44895B4403DCEC2E10759E277421AE85B86570280985C535FFDF9627D569BDB3007FCED9505bFF2L" TargetMode="External"/><Relationship Id="rId86" Type="http://schemas.openxmlformats.org/officeDocument/2006/relationships/hyperlink" Target="consultantplus://offline/ref=EB6C5A23CE7C10A44895B4403DCEC2E10759EC70431FE85B86570280985C535FEFF93A785390CD3A52B3ABC00AF266FC857F225F5642b9F8L" TargetMode="External"/><Relationship Id="rId94" Type="http://schemas.openxmlformats.org/officeDocument/2006/relationships/hyperlink" Target="consultantplus://offline/ref=D4A1E61F59CE58838F6569FFA552058F8033D3B3D9CB6CF0A37A2B66A4ECEEF377352A3666AF353880B9A9010FAA828F930BDDE4480E89702C91U5d7H" TargetMode="External"/><Relationship Id="rId99" Type="http://schemas.openxmlformats.org/officeDocument/2006/relationships/footer" Target="footer1.xml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C18D63623B5F96CA0BBEE86D30A2FE64A1A130D0F4CE4977647FC104131CE56B68D6BCD43C8CDF1F6AA76B9138C4CBAFFC78D8CC4198DU8G8K" TargetMode="External"/><Relationship Id="rId13" Type="http://schemas.openxmlformats.org/officeDocument/2006/relationships/hyperlink" Target="consultantplus://offline/ref=59A58F053BE78120AAEF87D85ED2F65D245C5537CAB92CCAB0C15E63FF5A8916679592E15651D1364DBEC3CCAF97DDF41A4F5B3B4741D74FJ0X8K" TargetMode="External"/><Relationship Id="rId18" Type="http://schemas.openxmlformats.org/officeDocument/2006/relationships/hyperlink" Target="consultantplus://offline/ref=AC3763D8D3E24E3165F87D47ABFA2647484D85F7985421DAE5E4E3E57861ACF480D0F41E3A2B2DA4AA8BCEA00A2C85C57CBC5973367828CF5761Y0ZCK" TargetMode="External"/><Relationship Id="rId39" Type="http://schemas.openxmlformats.org/officeDocument/2006/relationships/hyperlink" Target="consultantplus://offline/ref=4768531D018D85798DE2E2BC9083400729D95ADD0656829D250E498C9DB0E9BDEEB36C86FFFFCD7130F790A6D80685C6E7991ED2AA35E4114E0CXDe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4024</Words>
  <Characters>22940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Чирикова Ольга Васильевна</dc:creator>
  <cp:keywords/>
  <dc:description/>
  <cp:lastModifiedBy>Чирикова Ольга Васильевна</cp:lastModifiedBy>
  <cp:revision>47</cp:revision>
  <dcterms:created xsi:type="dcterms:W3CDTF">2021-11-18T10:05:00Z</dcterms:created>
  <dcterms:modified xsi:type="dcterms:W3CDTF">2021-11-22T07:39:00Z</dcterms:modified>
</cp:coreProperties>
</file>